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473C5F">
      <w:pPr>
        <w:spacing w:afterLines="100" w:line="560" w:lineRule="exact"/>
        <w:rPr>
          <w:rFonts w:ascii="华文中宋" w:hAnsi="华文中宋" w:eastAsia="华文中宋"/>
          <w:b/>
          <w:szCs w:val="21"/>
        </w:rPr>
      </w:pPr>
    </w:p>
    <w:p w14:paraId="2167FE11">
      <w:pPr>
        <w:spacing w:line="610" w:lineRule="exact"/>
        <w:jc w:val="center"/>
        <w:rPr>
          <w:rFonts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鄂州</w:t>
      </w:r>
      <w:r>
        <w:rPr>
          <w:rFonts w:hint="eastAsia" w:ascii="方正小标宋简体" w:hAnsi="方正小标宋简体" w:eastAsia="方正小标宋简体" w:cs="方正小标宋简体"/>
          <w:sz w:val="40"/>
          <w:szCs w:val="40"/>
          <w:lang w:val="en-US" w:eastAsia="zh-CN"/>
        </w:rPr>
        <w:t>二中</w:t>
      </w:r>
      <w:r>
        <w:rPr>
          <w:rFonts w:hint="eastAsia" w:ascii="方正小标宋简体" w:hAnsi="方正小标宋简体" w:eastAsia="方正小标宋简体" w:cs="方正小标宋简体"/>
          <w:sz w:val="40"/>
          <w:szCs w:val="40"/>
        </w:rPr>
        <w:t>经费支出报账管理暂行规定</w:t>
      </w:r>
    </w:p>
    <w:p w14:paraId="479D654D">
      <w:pPr>
        <w:spacing w:line="610" w:lineRule="exact"/>
        <w:ind w:firstLine="630"/>
        <w:rPr>
          <w:rFonts w:ascii="仿宋" w:hAnsi="仿宋" w:eastAsia="仿宋"/>
          <w:sz w:val="30"/>
          <w:szCs w:val="30"/>
        </w:rPr>
      </w:pPr>
    </w:p>
    <w:p w14:paraId="1F3547FC">
      <w:pPr>
        <w:spacing w:line="610" w:lineRule="exact"/>
        <w:ind w:firstLine="630"/>
        <w:rPr>
          <w:rFonts w:ascii="仿宋_GB2312" w:hAnsi="仿宋" w:eastAsia="仿宋_GB2312" w:cs="仿宋"/>
          <w:sz w:val="30"/>
          <w:szCs w:val="30"/>
        </w:rPr>
      </w:pPr>
      <w:r>
        <w:rPr>
          <w:rFonts w:hint="eastAsia" w:ascii="仿宋_GB2312" w:hAnsi="仿宋" w:eastAsia="仿宋_GB2312" w:cs="仿宋"/>
          <w:sz w:val="30"/>
          <w:szCs w:val="30"/>
        </w:rPr>
        <w:t>为了进一步规范学校经费支出报账行为，加强学校财务管理，特对学校经费支出报账作如下规定。</w:t>
      </w:r>
    </w:p>
    <w:p w14:paraId="0C5D4F98">
      <w:pPr>
        <w:spacing w:line="610" w:lineRule="exact"/>
        <w:ind w:firstLine="630"/>
        <w:rPr>
          <w:rFonts w:ascii="方正黑体简体" w:hAnsi="仿宋" w:eastAsia="方正黑体简体" w:cs="黑体"/>
          <w:bCs/>
          <w:sz w:val="30"/>
          <w:szCs w:val="30"/>
        </w:rPr>
      </w:pPr>
      <w:r>
        <w:rPr>
          <w:rFonts w:hint="eastAsia" w:ascii="方正黑体简体" w:hAnsi="仿宋" w:eastAsia="方正黑体简体" w:cs="黑体"/>
          <w:bCs/>
          <w:sz w:val="30"/>
          <w:szCs w:val="30"/>
        </w:rPr>
        <w:t>一、经费支出项目</w:t>
      </w:r>
    </w:p>
    <w:p w14:paraId="54F8DF1E">
      <w:pPr>
        <w:spacing w:line="610" w:lineRule="exact"/>
        <w:ind w:firstLine="630"/>
        <w:rPr>
          <w:rFonts w:ascii="仿宋_GB2312" w:hAnsi="仿宋" w:eastAsia="仿宋_GB2312" w:cs="仿宋"/>
          <w:sz w:val="30"/>
          <w:szCs w:val="30"/>
        </w:rPr>
      </w:pPr>
      <w:r>
        <w:rPr>
          <w:rFonts w:hint="eastAsia" w:ascii="仿宋_GB2312" w:hAnsi="仿宋" w:eastAsia="仿宋_GB2312" w:cs="仿宋"/>
          <w:sz w:val="30"/>
          <w:szCs w:val="30"/>
        </w:rPr>
        <w:t>本规定所说的经费支出是指除人员经费之外的经费支出，包括日常公用经费支出和专项经费支出。</w:t>
      </w:r>
    </w:p>
    <w:p w14:paraId="309935ED">
      <w:pPr>
        <w:adjustRightInd w:val="0"/>
        <w:snapToGrid w:val="0"/>
        <w:spacing w:line="610" w:lineRule="exact"/>
        <w:ind w:firstLine="588" w:firstLineChars="196"/>
        <w:rPr>
          <w:rFonts w:ascii="仿宋_GB2312" w:hAnsi="仿宋" w:eastAsia="仿宋_GB2312" w:cs="仿宋"/>
          <w:kern w:val="0"/>
          <w:sz w:val="30"/>
          <w:szCs w:val="30"/>
        </w:rPr>
      </w:pPr>
      <w:r>
        <w:rPr>
          <w:rFonts w:ascii="仿宋_GB2312" w:hAnsi="仿宋" w:eastAsia="仿宋_GB2312" w:cs="仿宋"/>
          <w:sz w:val="30"/>
          <w:szCs w:val="30"/>
        </w:rPr>
        <w:t>1</w:t>
      </w:r>
      <w:r>
        <w:rPr>
          <w:rFonts w:hint="eastAsia" w:ascii="仿宋_GB2312" w:hAnsi="仿宋" w:eastAsia="仿宋_GB2312" w:cs="仿宋"/>
          <w:sz w:val="30"/>
          <w:szCs w:val="30"/>
        </w:rPr>
        <w:t>、日常公用经费支出是指</w:t>
      </w:r>
      <w:r>
        <w:rPr>
          <w:rFonts w:hint="eastAsia" w:ascii="仿宋_GB2312" w:hAnsi="仿宋" w:eastAsia="仿宋_GB2312" w:cs="仿宋"/>
          <w:kern w:val="0"/>
          <w:sz w:val="30"/>
          <w:szCs w:val="30"/>
        </w:rPr>
        <w:t>学校购买商品和服务的支出</w:t>
      </w:r>
      <w:r>
        <w:rPr>
          <w:rFonts w:ascii="仿宋_GB2312" w:hAnsi="仿宋" w:eastAsia="仿宋_GB2312" w:cs="仿宋"/>
          <w:kern w:val="0"/>
          <w:sz w:val="30"/>
          <w:szCs w:val="30"/>
        </w:rPr>
        <w:t>,</w:t>
      </w:r>
      <w:r>
        <w:rPr>
          <w:rFonts w:hint="eastAsia" w:ascii="仿宋_GB2312" w:hAnsi="仿宋" w:eastAsia="仿宋_GB2312" w:cs="仿宋"/>
          <w:kern w:val="0"/>
          <w:sz w:val="30"/>
          <w:szCs w:val="30"/>
        </w:rPr>
        <w:t>是年初学校按照相应的定额标准预算到各</w:t>
      </w:r>
      <w:r>
        <w:rPr>
          <w:rFonts w:hint="eastAsia" w:ascii="仿宋_GB2312" w:hAnsi="仿宋" w:eastAsia="仿宋_GB2312" w:cs="仿宋"/>
          <w:kern w:val="0"/>
          <w:sz w:val="30"/>
          <w:szCs w:val="30"/>
          <w:lang w:eastAsia="zh-CN"/>
        </w:rPr>
        <w:t>处室</w:t>
      </w:r>
      <w:r>
        <w:rPr>
          <w:rFonts w:hint="eastAsia" w:ascii="仿宋_GB2312" w:hAnsi="仿宋" w:eastAsia="仿宋_GB2312" w:cs="仿宋"/>
          <w:kern w:val="0"/>
          <w:sz w:val="30"/>
          <w:szCs w:val="30"/>
        </w:rPr>
        <w:t>的工作与教学日常运转经费，如日常公用支出、教学业务支出、</w:t>
      </w:r>
      <w:r>
        <w:rPr>
          <w:rFonts w:hint="eastAsia" w:ascii="仿宋_GB2312" w:hAnsi="仿宋" w:eastAsia="仿宋_GB2312" w:cs="仿宋"/>
          <w:color w:val="auto"/>
          <w:kern w:val="0"/>
          <w:sz w:val="30"/>
          <w:szCs w:val="30"/>
          <w:highlight w:val="none"/>
        </w:rPr>
        <w:t>学生</w:t>
      </w:r>
      <w:r>
        <w:rPr>
          <w:rFonts w:hint="eastAsia" w:ascii="仿宋_GB2312" w:hAnsi="仿宋" w:eastAsia="仿宋_GB2312" w:cs="仿宋"/>
          <w:color w:val="auto"/>
          <w:kern w:val="0"/>
          <w:sz w:val="30"/>
          <w:szCs w:val="30"/>
          <w:highlight w:val="none"/>
          <w:lang w:val="en-US" w:eastAsia="zh-CN"/>
        </w:rPr>
        <w:t>学习</w:t>
      </w:r>
      <w:r>
        <w:rPr>
          <w:rFonts w:hint="eastAsia" w:ascii="仿宋_GB2312" w:hAnsi="仿宋" w:eastAsia="仿宋_GB2312" w:cs="仿宋"/>
          <w:color w:val="auto"/>
          <w:kern w:val="0"/>
          <w:sz w:val="30"/>
          <w:szCs w:val="30"/>
          <w:highlight w:val="none"/>
        </w:rPr>
        <w:t>支出</w:t>
      </w:r>
      <w:r>
        <w:rPr>
          <w:rFonts w:hint="eastAsia" w:ascii="仿宋_GB2312" w:hAnsi="仿宋" w:eastAsia="仿宋_GB2312" w:cs="仿宋"/>
          <w:kern w:val="0"/>
          <w:sz w:val="30"/>
          <w:szCs w:val="30"/>
        </w:rPr>
        <w:t>等，主要包括办公费、印刷费、咨询费、手续费、水费、电费、邮电费、取暖费、物业管理费、差旅费、因公出国（境）费、维修（护）费、租赁费、会议费、培训费、公务接待费、专用材料费、劳务费、委托业务费、工会经费、福利费、公务用车运行维护费、其他交通费、</w:t>
      </w:r>
      <w:r>
        <w:rPr>
          <w:rFonts w:hint="eastAsia" w:ascii="仿宋_GB2312" w:hAnsi="仿宋" w:eastAsia="仿宋_GB2312" w:cs="仿宋"/>
          <w:color w:val="000000" w:themeColor="text1"/>
          <w:kern w:val="0"/>
          <w:sz w:val="30"/>
          <w:szCs w:val="30"/>
        </w:rPr>
        <w:t>税金及附加费用、</w:t>
      </w:r>
      <w:r>
        <w:rPr>
          <w:rFonts w:hint="eastAsia" w:ascii="仿宋_GB2312" w:hAnsi="仿宋" w:eastAsia="仿宋_GB2312" w:cs="仿宋"/>
          <w:kern w:val="0"/>
          <w:sz w:val="30"/>
          <w:szCs w:val="30"/>
        </w:rPr>
        <w:t>其他商品和服务支出科目等（详细说明见附件</w:t>
      </w:r>
      <w:r>
        <w:rPr>
          <w:rFonts w:ascii="仿宋_GB2312" w:hAnsi="仿宋" w:eastAsia="仿宋_GB2312" w:cs="仿宋"/>
          <w:kern w:val="0"/>
          <w:sz w:val="30"/>
          <w:szCs w:val="30"/>
        </w:rPr>
        <w:t>1</w:t>
      </w:r>
      <w:r>
        <w:rPr>
          <w:rFonts w:hint="eastAsia" w:ascii="仿宋_GB2312" w:hAnsi="仿宋" w:eastAsia="仿宋_GB2312" w:cs="仿宋"/>
          <w:kern w:val="0"/>
          <w:sz w:val="30"/>
          <w:szCs w:val="30"/>
        </w:rPr>
        <w:t>）。</w:t>
      </w:r>
    </w:p>
    <w:p w14:paraId="72471480">
      <w:pPr>
        <w:spacing w:line="610" w:lineRule="exact"/>
        <w:ind w:firstLine="629"/>
        <w:rPr>
          <w:rFonts w:ascii="仿宋_GB2312" w:hAnsi="仿宋" w:eastAsia="仿宋_GB2312" w:cs="仿宋"/>
          <w:kern w:val="0"/>
          <w:sz w:val="30"/>
          <w:szCs w:val="30"/>
        </w:rPr>
      </w:pPr>
      <w:r>
        <w:rPr>
          <w:rFonts w:hint="eastAsia" w:ascii="仿宋_GB2312" w:hAnsi="仿宋" w:eastAsia="仿宋_GB2312" w:cs="仿宋"/>
          <w:sz w:val="30"/>
          <w:szCs w:val="30"/>
          <w:lang w:eastAsia="zh-CN"/>
        </w:rPr>
        <w:t>“三公”经费</w:t>
      </w:r>
      <w:bookmarkStart w:id="0" w:name="_GoBack"/>
      <w:bookmarkEnd w:id="0"/>
      <w:r>
        <w:rPr>
          <w:rFonts w:hint="eastAsia" w:ascii="仿宋_GB2312" w:hAnsi="仿宋" w:eastAsia="仿宋_GB2312" w:cs="仿宋"/>
          <w:sz w:val="30"/>
          <w:szCs w:val="30"/>
        </w:rPr>
        <w:t>（含</w:t>
      </w:r>
      <w:r>
        <w:rPr>
          <w:rFonts w:hint="eastAsia" w:ascii="仿宋_GB2312" w:hAnsi="仿宋" w:eastAsia="仿宋_GB2312" w:cs="仿宋"/>
          <w:kern w:val="0"/>
          <w:sz w:val="30"/>
          <w:szCs w:val="30"/>
        </w:rPr>
        <w:t>公务接待费、公务用车运行维护费、因公出国出境费）原则上由学校办公室统筹管理</w:t>
      </w:r>
      <w:r>
        <w:rPr>
          <w:rFonts w:hint="eastAsia" w:ascii="仿宋_GB2312" w:hAnsi="仿宋" w:eastAsia="仿宋_GB2312" w:cs="仿宋"/>
          <w:kern w:val="0"/>
          <w:sz w:val="30"/>
          <w:szCs w:val="30"/>
          <w:lang w:eastAsia="zh-CN"/>
        </w:rPr>
        <w:t>（含预算编制）</w:t>
      </w:r>
      <w:r>
        <w:rPr>
          <w:rFonts w:hint="eastAsia" w:ascii="仿宋_GB2312" w:hAnsi="仿宋" w:eastAsia="仿宋_GB2312" w:cs="仿宋"/>
          <w:kern w:val="0"/>
          <w:sz w:val="30"/>
          <w:szCs w:val="30"/>
        </w:rPr>
        <w:t>和使用，</w:t>
      </w:r>
      <w:r>
        <w:rPr>
          <w:rFonts w:hint="eastAsia" w:ascii="仿宋_GB2312" w:hAnsi="仿宋" w:eastAsia="仿宋_GB2312" w:cs="仿宋"/>
          <w:kern w:val="0"/>
          <w:sz w:val="30"/>
          <w:szCs w:val="30"/>
          <w:lang w:eastAsia="zh-CN"/>
        </w:rPr>
        <w:t>根据学校年度工作计划和任务，合理确定</w:t>
      </w:r>
      <w:r>
        <w:rPr>
          <w:rFonts w:hint="eastAsia" w:ascii="仿宋_GB2312" w:hAnsi="仿宋" w:eastAsia="仿宋_GB2312" w:cs="仿宋"/>
          <w:kern w:val="0"/>
          <w:sz w:val="30"/>
          <w:szCs w:val="30"/>
        </w:rPr>
        <w:t>预算额度</w:t>
      </w:r>
      <w:r>
        <w:rPr>
          <w:rFonts w:hint="eastAsia" w:ascii="仿宋_GB2312" w:hAnsi="仿宋" w:eastAsia="仿宋_GB2312" w:cs="仿宋"/>
          <w:kern w:val="0"/>
          <w:sz w:val="30"/>
          <w:szCs w:val="30"/>
          <w:lang w:eastAsia="zh-CN"/>
        </w:rPr>
        <w:t>，并坚持</w:t>
      </w:r>
      <w:r>
        <w:rPr>
          <w:rFonts w:hint="eastAsia" w:ascii="仿宋_GB2312" w:hAnsi="仿宋" w:eastAsia="仿宋_GB2312" w:cs="仿宋"/>
          <w:kern w:val="0"/>
          <w:sz w:val="30"/>
          <w:szCs w:val="30"/>
        </w:rPr>
        <w:t>不得超过上年预算数的</w:t>
      </w:r>
      <w:r>
        <w:rPr>
          <w:rFonts w:hint="eastAsia" w:ascii="仿宋_GB2312" w:hAnsi="仿宋" w:eastAsia="仿宋_GB2312" w:cs="仿宋"/>
          <w:kern w:val="0"/>
          <w:sz w:val="30"/>
          <w:szCs w:val="30"/>
          <w:lang w:eastAsia="zh-CN"/>
        </w:rPr>
        <w:t>原则</w:t>
      </w:r>
      <w:r>
        <w:rPr>
          <w:rFonts w:hint="eastAsia" w:ascii="仿宋_GB2312" w:hAnsi="仿宋" w:eastAsia="仿宋_GB2312" w:cs="仿宋"/>
          <w:kern w:val="0"/>
          <w:sz w:val="30"/>
          <w:szCs w:val="30"/>
        </w:rPr>
        <w:t>，其支出管理严格执行中央八项规定和新修订的实施细则以及省委省政府、市委市政府实施办法和学校的相关规定。</w:t>
      </w:r>
    </w:p>
    <w:p w14:paraId="4EF08065">
      <w:pPr>
        <w:adjustRightInd w:val="0"/>
        <w:snapToGrid w:val="0"/>
        <w:spacing w:line="610" w:lineRule="exact"/>
        <w:ind w:firstLine="627"/>
        <w:rPr>
          <w:rFonts w:ascii="仿宋_GB2312" w:hAnsi="仿宋" w:eastAsia="仿宋_GB2312" w:cs="仿宋"/>
          <w:kern w:val="0"/>
          <w:sz w:val="30"/>
          <w:szCs w:val="30"/>
        </w:rPr>
      </w:pPr>
      <w:r>
        <w:rPr>
          <w:rFonts w:ascii="仿宋_GB2312" w:hAnsi="仿宋" w:eastAsia="仿宋_GB2312" w:cs="仿宋"/>
          <w:kern w:val="0"/>
          <w:sz w:val="30"/>
          <w:szCs w:val="30"/>
        </w:rPr>
        <w:t>2</w:t>
      </w:r>
      <w:r>
        <w:rPr>
          <w:rFonts w:hint="eastAsia" w:ascii="仿宋_GB2312" w:hAnsi="仿宋" w:eastAsia="仿宋_GB2312" w:cs="仿宋"/>
          <w:kern w:val="0"/>
          <w:sz w:val="30"/>
          <w:szCs w:val="30"/>
        </w:rPr>
        <w:t>、专项经费是根据学校工作需要特定或专项安排的工作业务经费，包括</w:t>
      </w:r>
      <w:r>
        <w:rPr>
          <w:rFonts w:hint="eastAsia" w:ascii="仿宋_GB2312" w:hAnsi="仿宋" w:eastAsia="仿宋_GB2312" w:cs="仿宋"/>
          <w:kern w:val="0"/>
          <w:sz w:val="30"/>
          <w:szCs w:val="30"/>
          <w:lang w:eastAsia="zh-CN"/>
        </w:rPr>
        <w:t>教育专项资金、</w:t>
      </w:r>
      <w:r>
        <w:rPr>
          <w:rFonts w:hint="eastAsia" w:ascii="仿宋_GB2312" w:hAnsi="仿宋" w:eastAsia="仿宋_GB2312" w:cs="仿宋"/>
          <w:kern w:val="0"/>
          <w:sz w:val="30"/>
          <w:szCs w:val="30"/>
        </w:rPr>
        <w:t>教学科研</w:t>
      </w:r>
      <w:r>
        <w:rPr>
          <w:rFonts w:hint="eastAsia" w:ascii="仿宋_GB2312" w:hAnsi="仿宋" w:eastAsia="仿宋_GB2312" w:cs="仿宋"/>
          <w:kern w:val="0"/>
          <w:sz w:val="30"/>
          <w:szCs w:val="30"/>
          <w:lang w:eastAsia="zh-CN"/>
        </w:rPr>
        <w:t>相关</w:t>
      </w:r>
      <w:r>
        <w:rPr>
          <w:rFonts w:hint="eastAsia" w:ascii="仿宋_GB2312" w:hAnsi="仿宋" w:eastAsia="仿宋_GB2312" w:cs="仿宋"/>
          <w:kern w:val="0"/>
          <w:sz w:val="30"/>
          <w:szCs w:val="30"/>
        </w:rPr>
        <w:t>项目支出、资产购置经费和基建工程（维修）经费等资本性支出。</w:t>
      </w:r>
    </w:p>
    <w:p w14:paraId="5FF8D11A">
      <w:pPr>
        <w:adjustRightInd w:val="0"/>
        <w:snapToGrid w:val="0"/>
        <w:spacing w:line="610" w:lineRule="exact"/>
        <w:ind w:firstLine="600" w:firstLineChars="200"/>
        <w:rPr>
          <w:rFonts w:ascii="仿宋_GB2312" w:hAnsi="仿宋" w:eastAsia="仿宋_GB2312" w:cs="仿宋"/>
          <w:kern w:val="0"/>
          <w:sz w:val="30"/>
          <w:szCs w:val="30"/>
        </w:rPr>
      </w:pPr>
      <w:r>
        <w:rPr>
          <w:rFonts w:ascii="仿宋_GB2312" w:hAnsi="仿宋" w:eastAsia="仿宋_GB2312" w:cs="仿宋"/>
          <w:kern w:val="0"/>
          <w:sz w:val="30"/>
          <w:szCs w:val="30"/>
        </w:rPr>
        <w:t>3</w:t>
      </w:r>
      <w:r>
        <w:rPr>
          <w:rFonts w:hint="eastAsia" w:ascii="仿宋_GB2312" w:hAnsi="仿宋" w:eastAsia="仿宋_GB2312" w:cs="仿宋"/>
          <w:kern w:val="0"/>
          <w:sz w:val="30"/>
          <w:szCs w:val="30"/>
        </w:rPr>
        <w:t>、专项经费由归口</w:t>
      </w:r>
      <w:r>
        <w:rPr>
          <w:rFonts w:hint="eastAsia" w:ascii="仿宋_GB2312" w:hAnsi="仿宋" w:eastAsia="仿宋_GB2312" w:cs="仿宋"/>
          <w:kern w:val="0"/>
          <w:sz w:val="30"/>
          <w:szCs w:val="30"/>
          <w:lang w:eastAsia="zh-CN"/>
        </w:rPr>
        <w:t>业务处室</w:t>
      </w:r>
      <w:r>
        <w:rPr>
          <w:rFonts w:hint="eastAsia" w:ascii="仿宋_GB2312" w:hAnsi="仿宋" w:eastAsia="仿宋_GB2312" w:cs="仿宋"/>
          <w:kern w:val="0"/>
          <w:sz w:val="30"/>
          <w:szCs w:val="30"/>
        </w:rPr>
        <w:t>根据工作职能与运转需求编制，务必专款专用。原则上，凡已纳入年度预算安排且无须调整的，只需按规定程序安排执行与使用；未纳入预算安排的不得使用。无预算但因特殊原因确需开支的，须先</w:t>
      </w:r>
      <w:r>
        <w:rPr>
          <w:rFonts w:hint="eastAsia" w:ascii="仿宋_GB2312" w:hAnsi="仿宋" w:eastAsia="仿宋_GB2312" w:cs="仿宋"/>
          <w:kern w:val="0"/>
          <w:sz w:val="30"/>
          <w:szCs w:val="30"/>
          <w:lang w:eastAsia="zh-CN"/>
        </w:rPr>
        <w:t>由归口业务处室</w:t>
      </w:r>
      <w:r>
        <w:rPr>
          <w:rFonts w:hint="eastAsia" w:ascii="仿宋_GB2312" w:hAnsi="仿宋" w:eastAsia="仿宋_GB2312" w:cs="仿宋"/>
          <w:kern w:val="0"/>
          <w:sz w:val="30"/>
          <w:szCs w:val="30"/>
        </w:rPr>
        <w:t>按相关规定办理</w:t>
      </w:r>
      <w:r>
        <w:rPr>
          <w:rFonts w:hint="eastAsia" w:ascii="仿宋_GB2312" w:hAnsi="仿宋" w:eastAsia="仿宋_GB2312" w:cs="仿宋"/>
          <w:kern w:val="0"/>
          <w:sz w:val="30"/>
          <w:szCs w:val="30"/>
          <w:lang w:eastAsia="zh-CN"/>
        </w:rPr>
        <w:t>项目</w:t>
      </w:r>
      <w:r>
        <w:rPr>
          <w:rFonts w:hint="eastAsia" w:ascii="仿宋_GB2312" w:hAnsi="仿宋" w:eastAsia="仿宋_GB2312" w:cs="仿宋"/>
          <w:kern w:val="0"/>
          <w:sz w:val="30"/>
          <w:szCs w:val="30"/>
        </w:rPr>
        <w:t>经费支出审批手续</w:t>
      </w:r>
      <w:r>
        <w:rPr>
          <w:rFonts w:hint="eastAsia" w:ascii="仿宋_GB2312" w:hAnsi="仿宋" w:eastAsia="仿宋_GB2312" w:cs="仿宋"/>
          <w:kern w:val="0"/>
          <w:sz w:val="30"/>
          <w:szCs w:val="30"/>
          <w:lang w:eastAsia="zh-CN"/>
        </w:rPr>
        <w:t>，待全部手续审批完成后才能支出。</w:t>
      </w:r>
      <w:r>
        <w:rPr>
          <w:rFonts w:hint="eastAsia" w:ascii="仿宋_GB2312" w:hAnsi="仿宋" w:eastAsia="仿宋_GB2312" w:cs="仿宋"/>
          <w:kern w:val="0"/>
          <w:sz w:val="30"/>
          <w:szCs w:val="30"/>
        </w:rPr>
        <w:t>专项经费由归口</w:t>
      </w:r>
      <w:r>
        <w:rPr>
          <w:rFonts w:hint="eastAsia" w:ascii="仿宋_GB2312" w:hAnsi="仿宋" w:eastAsia="仿宋_GB2312" w:cs="仿宋"/>
          <w:kern w:val="0"/>
          <w:sz w:val="30"/>
          <w:szCs w:val="30"/>
          <w:lang w:eastAsia="zh-CN"/>
        </w:rPr>
        <w:t>业务处室</w:t>
      </w:r>
      <w:r>
        <w:rPr>
          <w:rFonts w:hint="eastAsia" w:ascii="仿宋_GB2312" w:hAnsi="仿宋" w:eastAsia="仿宋_GB2312" w:cs="仿宋"/>
          <w:kern w:val="0"/>
          <w:sz w:val="30"/>
          <w:szCs w:val="30"/>
        </w:rPr>
        <w:t>管理与安排使用，纳入学校经费支出统一核算。</w:t>
      </w:r>
    </w:p>
    <w:p w14:paraId="71E208D2">
      <w:pPr>
        <w:spacing w:line="610" w:lineRule="exact"/>
        <w:ind w:firstLine="630"/>
        <w:rPr>
          <w:rFonts w:ascii="方正黑体简体" w:hAnsi="仿宋" w:eastAsia="方正黑体简体" w:cs="黑体"/>
          <w:bCs/>
          <w:sz w:val="30"/>
          <w:szCs w:val="30"/>
        </w:rPr>
      </w:pPr>
      <w:r>
        <w:rPr>
          <w:rFonts w:hint="eastAsia" w:ascii="方正黑体简体" w:hAnsi="仿宋" w:eastAsia="方正黑体简体" w:cs="黑体"/>
          <w:bCs/>
          <w:sz w:val="30"/>
          <w:szCs w:val="30"/>
        </w:rPr>
        <w:t>二、经费支出报账的审批权限、程序及管理责任</w:t>
      </w:r>
    </w:p>
    <w:p w14:paraId="45FA97AA">
      <w:pPr>
        <w:adjustRightInd w:val="0"/>
        <w:snapToGrid w:val="0"/>
        <w:spacing w:line="610" w:lineRule="exact"/>
        <w:ind w:firstLine="627"/>
        <w:rPr>
          <w:rFonts w:hint="eastAsia" w:ascii="仿宋_GB2312" w:hAnsi="仿宋" w:eastAsia="仿宋_GB2312" w:cs="仿宋"/>
          <w:kern w:val="0"/>
          <w:sz w:val="30"/>
          <w:szCs w:val="30"/>
        </w:rPr>
      </w:pPr>
      <w:r>
        <w:rPr>
          <w:rFonts w:ascii="仿宋_GB2312" w:hAnsi="仿宋" w:eastAsia="仿宋_GB2312" w:cs="仿宋"/>
          <w:kern w:val="0"/>
          <w:sz w:val="30"/>
          <w:szCs w:val="30"/>
        </w:rPr>
        <w:t>1</w:t>
      </w:r>
      <w:r>
        <w:rPr>
          <w:rFonts w:hint="eastAsia" w:ascii="仿宋_GB2312" w:hAnsi="仿宋" w:eastAsia="仿宋_GB2312" w:cs="仿宋"/>
          <w:kern w:val="0"/>
          <w:sz w:val="30"/>
          <w:szCs w:val="30"/>
        </w:rPr>
        <w:t>、审批权限与程序：</w:t>
      </w:r>
    </w:p>
    <w:p w14:paraId="7050BCD7">
      <w:pPr>
        <w:adjustRightInd w:val="0"/>
        <w:snapToGrid w:val="0"/>
        <w:spacing w:line="610" w:lineRule="exact"/>
        <w:ind w:firstLine="627"/>
        <w:rPr>
          <w:rFonts w:hint="eastAsia" w:ascii="仿宋_GB2312" w:hAnsi="仿宋" w:eastAsia="仿宋_GB2312" w:cs="仿宋"/>
          <w:kern w:val="0"/>
          <w:sz w:val="30"/>
          <w:szCs w:val="30"/>
          <w:lang w:val="en-US" w:eastAsia="zh-CN"/>
        </w:rPr>
      </w:pPr>
      <w:r>
        <w:rPr>
          <w:rFonts w:hint="eastAsia" w:ascii="仿宋_GB2312" w:hAnsi="仿宋" w:eastAsia="仿宋_GB2312" w:cs="仿宋"/>
          <w:kern w:val="0"/>
          <w:sz w:val="30"/>
          <w:szCs w:val="30"/>
          <w:lang w:val="en-US" w:eastAsia="zh-CN"/>
        </w:rPr>
        <w:t>日常公用支出：根据学校各处室工作需要，10</w:t>
      </w:r>
      <w:r>
        <w:rPr>
          <w:rFonts w:hint="eastAsia" w:ascii="仿宋_GB2312" w:hAnsi="仿宋" w:eastAsia="仿宋_GB2312" w:cs="仿宋"/>
          <w:kern w:val="0"/>
          <w:sz w:val="30"/>
          <w:szCs w:val="30"/>
          <w:highlight w:val="none"/>
          <w:lang w:val="en-US" w:eastAsia="zh-CN"/>
        </w:rPr>
        <w:t>000</w:t>
      </w:r>
      <w:r>
        <w:rPr>
          <w:rFonts w:hint="eastAsia" w:ascii="仿宋_GB2312" w:hAnsi="仿宋" w:eastAsia="仿宋_GB2312" w:cs="仿宋"/>
          <w:kern w:val="0"/>
          <w:sz w:val="30"/>
          <w:szCs w:val="30"/>
          <w:lang w:val="en-US" w:eastAsia="zh-CN"/>
        </w:rPr>
        <w:t>元以内（含）经分管领导同意后实施；超过10000元不足50000元部分，需通过校委会讨论同意后实施，并附会议记录或纪要；超过50000元的，须经校委会集体决策通过，上报市教育局事前备案审核后方可实施。涉及政府采购的必须严格执行市财政局、市教育局相关政府采购规定。</w:t>
      </w:r>
    </w:p>
    <w:p w14:paraId="21CB22E6">
      <w:pPr>
        <w:adjustRightInd w:val="0"/>
        <w:snapToGrid w:val="0"/>
        <w:spacing w:line="610" w:lineRule="exact"/>
        <w:ind w:firstLine="627"/>
        <w:rPr>
          <w:rFonts w:hint="eastAsia" w:ascii="仿宋_GB2312" w:hAnsi="仿宋" w:eastAsia="仿宋_GB2312" w:cs="仿宋"/>
          <w:kern w:val="0"/>
          <w:sz w:val="30"/>
          <w:szCs w:val="30"/>
          <w:lang w:val="en-US" w:eastAsia="zh-CN"/>
        </w:rPr>
      </w:pPr>
      <w:r>
        <w:rPr>
          <w:rFonts w:hint="eastAsia" w:ascii="仿宋_GB2312" w:hAnsi="仿宋" w:eastAsia="仿宋_GB2312" w:cs="仿宋"/>
          <w:kern w:val="0"/>
          <w:sz w:val="30"/>
          <w:szCs w:val="30"/>
          <w:lang w:val="en-US" w:eastAsia="zh-CN"/>
        </w:rPr>
        <w:t xml:space="preserve">基建工程支出：提交校委会审议（不含日常水、电费支出）通过，严格根据市教育局、市财政局关于基建工程实施程序规范进行。      </w:t>
      </w:r>
    </w:p>
    <w:p w14:paraId="6D1C43B0">
      <w:pPr>
        <w:adjustRightInd w:val="0"/>
        <w:snapToGrid w:val="0"/>
        <w:spacing w:line="610" w:lineRule="exact"/>
        <w:ind w:firstLine="627"/>
        <w:rPr>
          <w:rFonts w:hint="eastAsia" w:ascii="仿宋_GB2312" w:hAnsi="仿宋" w:eastAsia="仿宋_GB2312" w:cs="仿宋"/>
          <w:kern w:val="0"/>
          <w:sz w:val="30"/>
          <w:szCs w:val="30"/>
        </w:rPr>
      </w:pPr>
      <w:r>
        <w:rPr>
          <w:rFonts w:hint="eastAsia" w:ascii="仿宋_GB2312" w:hAnsi="仿宋" w:eastAsia="仿宋_GB2312" w:cs="仿宋"/>
          <w:kern w:val="0"/>
          <w:sz w:val="30"/>
          <w:szCs w:val="30"/>
          <w:lang w:val="en-US" w:eastAsia="zh-CN"/>
        </w:rPr>
        <w:t>所有支出必须依次由经办人、</w:t>
      </w:r>
      <w:r>
        <w:rPr>
          <w:rFonts w:hint="eastAsia" w:ascii="仿宋_GB2312" w:hAnsi="仿宋" w:eastAsia="仿宋_GB2312" w:cs="仿宋"/>
          <w:kern w:val="0"/>
          <w:sz w:val="30"/>
          <w:szCs w:val="30"/>
          <w:highlight w:val="none"/>
          <w:lang w:val="en-US" w:eastAsia="zh-CN"/>
        </w:rPr>
        <w:t>分管校领导、</w:t>
      </w:r>
      <w:r>
        <w:rPr>
          <w:rFonts w:hint="eastAsia" w:ascii="仿宋_GB2312" w:hAnsi="仿宋" w:eastAsia="仿宋_GB2312" w:cs="仿宋"/>
          <w:kern w:val="0"/>
          <w:sz w:val="30"/>
          <w:szCs w:val="30"/>
          <w:lang w:val="en-US" w:eastAsia="zh-CN"/>
        </w:rPr>
        <w:t>分管财务校领导和校长审签。</w:t>
      </w:r>
    </w:p>
    <w:p w14:paraId="65627517">
      <w:pPr>
        <w:adjustRightInd w:val="0"/>
        <w:snapToGrid w:val="0"/>
        <w:spacing w:line="610" w:lineRule="exact"/>
        <w:ind w:firstLine="627"/>
        <w:rPr>
          <w:rFonts w:ascii="仿宋_GB2312" w:hAnsi="仿宋" w:eastAsia="仿宋_GB2312" w:cs="仿宋"/>
          <w:kern w:val="0"/>
          <w:sz w:val="30"/>
          <w:szCs w:val="30"/>
        </w:rPr>
      </w:pPr>
      <w:r>
        <w:rPr>
          <w:rFonts w:ascii="仿宋_GB2312" w:hAnsi="仿宋" w:eastAsia="仿宋_GB2312" w:cs="仿宋"/>
          <w:kern w:val="0"/>
          <w:sz w:val="30"/>
          <w:szCs w:val="30"/>
        </w:rPr>
        <w:t>2</w:t>
      </w:r>
      <w:r>
        <w:rPr>
          <w:rFonts w:hint="eastAsia" w:ascii="仿宋_GB2312" w:hAnsi="仿宋" w:eastAsia="仿宋_GB2312" w:cs="仿宋"/>
          <w:kern w:val="0"/>
          <w:sz w:val="30"/>
          <w:szCs w:val="30"/>
        </w:rPr>
        <w:t>、经费支出原则：</w:t>
      </w:r>
    </w:p>
    <w:p w14:paraId="05FB5115">
      <w:pPr>
        <w:adjustRightInd w:val="0"/>
        <w:snapToGrid w:val="0"/>
        <w:spacing w:line="610" w:lineRule="exact"/>
        <w:ind w:firstLine="627"/>
        <w:rPr>
          <w:rFonts w:ascii="仿宋_GB2312" w:hAnsi="仿宋" w:eastAsia="仿宋_GB2312" w:cs="仿宋"/>
          <w:kern w:val="0"/>
          <w:sz w:val="30"/>
          <w:szCs w:val="30"/>
        </w:rPr>
      </w:pPr>
      <w:r>
        <w:rPr>
          <w:rFonts w:hint="eastAsia" w:ascii="仿宋_GB2312" w:hAnsi="仿宋" w:eastAsia="仿宋_GB2312" w:cs="仿宋"/>
          <w:kern w:val="0"/>
          <w:sz w:val="30"/>
          <w:szCs w:val="30"/>
        </w:rPr>
        <w:t>⑴学校实行“统一领导、集中管理”的财务管理体制，经费支出坚持“事权和财权相结合、谁用钱谁负责”的原则。</w:t>
      </w:r>
    </w:p>
    <w:p w14:paraId="30C9C6A5">
      <w:pPr>
        <w:adjustRightInd w:val="0"/>
        <w:snapToGrid w:val="0"/>
        <w:spacing w:line="610" w:lineRule="exact"/>
        <w:ind w:firstLine="627"/>
        <w:rPr>
          <w:rFonts w:ascii="仿宋_GB2312" w:hAnsi="仿宋" w:eastAsia="仿宋_GB2312" w:cs="仿宋"/>
          <w:kern w:val="0"/>
          <w:sz w:val="30"/>
          <w:szCs w:val="30"/>
        </w:rPr>
      </w:pPr>
      <w:r>
        <w:rPr>
          <w:rFonts w:hint="eastAsia" w:ascii="仿宋_GB2312" w:hAnsi="仿宋" w:eastAsia="仿宋_GB2312" w:cs="仿宋"/>
          <w:kern w:val="0"/>
          <w:sz w:val="30"/>
          <w:szCs w:val="30"/>
        </w:rPr>
        <w:t>⑵坚持“一事一报、先审后批”的原则。</w:t>
      </w:r>
    </w:p>
    <w:p w14:paraId="5B1DAAF9">
      <w:pPr>
        <w:adjustRightInd w:val="0"/>
        <w:snapToGrid w:val="0"/>
        <w:spacing w:line="610" w:lineRule="exact"/>
        <w:ind w:firstLine="627"/>
        <w:rPr>
          <w:rFonts w:ascii="仿宋_GB2312" w:hAnsi="仿宋" w:eastAsia="仿宋_GB2312" w:cs="仿宋"/>
          <w:kern w:val="0"/>
          <w:sz w:val="30"/>
          <w:szCs w:val="30"/>
        </w:rPr>
      </w:pPr>
      <w:r>
        <w:rPr>
          <w:rFonts w:hint="eastAsia" w:ascii="仿宋_GB2312" w:hAnsi="仿宋" w:eastAsia="仿宋_GB2312" w:cs="仿宋"/>
          <w:kern w:val="0"/>
          <w:sz w:val="30"/>
          <w:szCs w:val="30"/>
        </w:rPr>
        <w:t>⑶在集体领导、民主监督的基础上，坚持实行与“审批权限与程序”相匹配的相关责任人审批制度。各</w:t>
      </w:r>
      <w:r>
        <w:rPr>
          <w:rFonts w:hint="eastAsia" w:ascii="仿宋_GB2312" w:hAnsi="仿宋" w:eastAsia="仿宋_GB2312" w:cs="仿宋"/>
          <w:kern w:val="0"/>
          <w:sz w:val="30"/>
          <w:szCs w:val="30"/>
          <w:lang w:eastAsia="zh-CN"/>
        </w:rPr>
        <w:t>处室分管校长</w:t>
      </w:r>
      <w:r>
        <w:rPr>
          <w:rFonts w:hint="eastAsia" w:ascii="仿宋_GB2312" w:hAnsi="仿宋" w:eastAsia="仿宋_GB2312" w:cs="仿宋"/>
          <w:kern w:val="0"/>
          <w:sz w:val="30"/>
          <w:szCs w:val="30"/>
        </w:rPr>
        <w:t>是</w:t>
      </w:r>
      <w:r>
        <w:rPr>
          <w:rFonts w:hint="eastAsia" w:ascii="仿宋_GB2312" w:hAnsi="仿宋" w:eastAsia="仿宋_GB2312" w:cs="仿宋"/>
          <w:kern w:val="0"/>
          <w:sz w:val="30"/>
          <w:szCs w:val="30"/>
          <w:lang w:eastAsia="zh-CN"/>
        </w:rPr>
        <w:t>本处室</w:t>
      </w:r>
      <w:r>
        <w:rPr>
          <w:rFonts w:hint="eastAsia" w:ascii="仿宋_GB2312" w:hAnsi="仿宋" w:eastAsia="仿宋_GB2312" w:cs="仿宋"/>
          <w:kern w:val="0"/>
          <w:sz w:val="30"/>
          <w:szCs w:val="30"/>
        </w:rPr>
        <w:t>财务工作的责任主体。</w:t>
      </w:r>
    </w:p>
    <w:p w14:paraId="1053B874">
      <w:pPr>
        <w:adjustRightInd w:val="0"/>
        <w:snapToGrid w:val="0"/>
        <w:spacing w:line="610" w:lineRule="exact"/>
        <w:ind w:firstLine="627"/>
        <w:rPr>
          <w:rFonts w:ascii="仿宋_GB2312" w:hAnsi="仿宋" w:eastAsia="仿宋_GB2312" w:cs="仿宋"/>
          <w:kern w:val="0"/>
          <w:sz w:val="30"/>
          <w:szCs w:val="30"/>
        </w:rPr>
      </w:pPr>
      <w:r>
        <w:rPr>
          <w:rFonts w:ascii="仿宋_GB2312" w:hAnsi="仿宋" w:eastAsia="仿宋_GB2312" w:cs="仿宋"/>
          <w:kern w:val="0"/>
          <w:sz w:val="30"/>
          <w:szCs w:val="30"/>
        </w:rPr>
        <w:t>3</w:t>
      </w:r>
      <w:r>
        <w:rPr>
          <w:rFonts w:hint="eastAsia" w:ascii="仿宋_GB2312" w:hAnsi="仿宋" w:eastAsia="仿宋_GB2312" w:cs="仿宋"/>
          <w:kern w:val="0"/>
          <w:sz w:val="30"/>
          <w:szCs w:val="30"/>
        </w:rPr>
        <w:t>、经费支出的归口管理：</w:t>
      </w:r>
    </w:p>
    <w:p w14:paraId="64CBA0D3">
      <w:pPr>
        <w:adjustRightInd w:val="0"/>
        <w:snapToGrid w:val="0"/>
        <w:spacing w:line="610" w:lineRule="exact"/>
        <w:ind w:firstLine="627"/>
        <w:rPr>
          <w:rFonts w:ascii="仿宋_GB2312" w:hAnsi="仿宋" w:eastAsia="仿宋_GB2312" w:cs="仿宋"/>
          <w:kern w:val="0"/>
          <w:sz w:val="30"/>
          <w:szCs w:val="30"/>
        </w:rPr>
      </w:pPr>
      <w:r>
        <w:rPr>
          <w:rFonts w:hint="eastAsia" w:ascii="仿宋_GB2312" w:hAnsi="仿宋" w:eastAsia="仿宋_GB2312" w:cs="仿宋"/>
          <w:kern w:val="0"/>
          <w:sz w:val="30"/>
          <w:szCs w:val="30"/>
        </w:rPr>
        <w:t>⑴党建（含党费）、组织、扶贫等经费</w:t>
      </w:r>
      <w:r>
        <w:rPr>
          <w:rFonts w:hint="eastAsia" w:ascii="仿宋_GB2312" w:hAnsi="仿宋" w:eastAsia="仿宋_GB2312" w:cs="仿宋"/>
          <w:kern w:val="0"/>
          <w:sz w:val="30"/>
          <w:szCs w:val="30"/>
          <w:lang w:eastAsia="zh-CN"/>
        </w:rPr>
        <w:t>支出</w:t>
      </w:r>
      <w:r>
        <w:rPr>
          <w:rFonts w:hint="eastAsia" w:ascii="仿宋_GB2312" w:hAnsi="仿宋" w:eastAsia="仿宋_GB2312" w:cs="仿宋"/>
          <w:kern w:val="0"/>
          <w:sz w:val="30"/>
          <w:szCs w:val="30"/>
        </w:rPr>
        <w:t>归口</w:t>
      </w:r>
      <w:r>
        <w:rPr>
          <w:rFonts w:hint="eastAsia" w:ascii="仿宋_GB2312" w:hAnsi="仿宋" w:eastAsia="仿宋_GB2312" w:cs="仿宋"/>
          <w:kern w:val="0"/>
          <w:sz w:val="30"/>
          <w:szCs w:val="30"/>
          <w:lang w:eastAsia="zh-CN"/>
        </w:rPr>
        <w:t>党办</w:t>
      </w:r>
      <w:r>
        <w:rPr>
          <w:rFonts w:hint="eastAsia" w:ascii="仿宋_GB2312" w:hAnsi="仿宋" w:eastAsia="仿宋_GB2312" w:cs="仿宋"/>
          <w:kern w:val="0"/>
          <w:sz w:val="30"/>
          <w:szCs w:val="30"/>
        </w:rPr>
        <w:t>管理，按相关规定，经</w:t>
      </w:r>
      <w:r>
        <w:rPr>
          <w:rFonts w:hint="eastAsia" w:ascii="仿宋_GB2312" w:hAnsi="仿宋" w:eastAsia="仿宋_GB2312" w:cs="仿宋"/>
          <w:kern w:val="0"/>
          <w:sz w:val="30"/>
          <w:szCs w:val="30"/>
          <w:lang w:eastAsia="zh-CN"/>
        </w:rPr>
        <w:t>党办</w:t>
      </w:r>
      <w:r>
        <w:rPr>
          <w:rFonts w:hint="eastAsia" w:ascii="仿宋_GB2312" w:hAnsi="仿宋" w:eastAsia="仿宋_GB2312" w:cs="仿宋"/>
          <w:kern w:val="0"/>
          <w:sz w:val="30"/>
          <w:szCs w:val="30"/>
        </w:rPr>
        <w:t>审核后按审批权限和程序报账。</w:t>
      </w:r>
    </w:p>
    <w:p w14:paraId="69E6E050">
      <w:pPr>
        <w:adjustRightInd w:val="0"/>
        <w:snapToGrid w:val="0"/>
        <w:spacing w:line="610" w:lineRule="exact"/>
        <w:ind w:firstLine="627"/>
        <w:rPr>
          <w:rFonts w:ascii="仿宋_GB2312" w:hAnsi="仿宋" w:eastAsia="仿宋_GB2312" w:cs="仿宋"/>
          <w:kern w:val="0"/>
          <w:sz w:val="30"/>
          <w:szCs w:val="30"/>
        </w:rPr>
      </w:pPr>
      <w:r>
        <w:rPr>
          <w:rFonts w:hint="eastAsia" w:ascii="仿宋_GB2312" w:hAnsi="仿宋" w:eastAsia="仿宋_GB2312" w:cs="仿宋"/>
          <w:kern w:val="0"/>
          <w:sz w:val="30"/>
          <w:szCs w:val="30"/>
        </w:rPr>
        <w:t>⑵教学方面的经费</w:t>
      </w:r>
      <w:r>
        <w:rPr>
          <w:rFonts w:hint="eastAsia" w:ascii="仿宋_GB2312" w:hAnsi="仿宋" w:eastAsia="仿宋_GB2312" w:cs="仿宋"/>
          <w:kern w:val="0"/>
          <w:sz w:val="30"/>
          <w:szCs w:val="30"/>
          <w:lang w:eastAsia="zh-CN"/>
        </w:rPr>
        <w:t>支出</w:t>
      </w:r>
      <w:r>
        <w:rPr>
          <w:rFonts w:hint="eastAsia" w:ascii="仿宋_GB2312" w:hAnsi="仿宋" w:eastAsia="仿宋_GB2312" w:cs="仿宋"/>
          <w:kern w:val="0"/>
          <w:sz w:val="30"/>
          <w:szCs w:val="30"/>
        </w:rPr>
        <w:t>归口教务处管理，按相关规定，经教务处审核后，按审批权限和程序报账。</w:t>
      </w:r>
    </w:p>
    <w:p w14:paraId="4FA556F0">
      <w:pPr>
        <w:adjustRightInd w:val="0"/>
        <w:snapToGrid w:val="0"/>
        <w:spacing w:line="610" w:lineRule="exact"/>
        <w:ind w:firstLine="627"/>
        <w:rPr>
          <w:rFonts w:ascii="仿宋_GB2312" w:hAnsi="仿宋" w:eastAsia="仿宋_GB2312" w:cs="仿宋"/>
          <w:kern w:val="0"/>
          <w:sz w:val="30"/>
          <w:szCs w:val="30"/>
        </w:rPr>
      </w:pPr>
      <w:r>
        <w:rPr>
          <w:rFonts w:hint="eastAsia" w:ascii="仿宋_GB2312" w:hAnsi="仿宋" w:eastAsia="仿宋_GB2312" w:cs="仿宋"/>
          <w:kern w:val="0"/>
          <w:sz w:val="30"/>
          <w:szCs w:val="30"/>
        </w:rPr>
        <w:t>⑶工会组织开展活动</w:t>
      </w:r>
      <w:r>
        <w:rPr>
          <w:rFonts w:hint="eastAsia" w:ascii="仿宋_GB2312" w:hAnsi="仿宋" w:eastAsia="仿宋_GB2312" w:cs="仿宋"/>
          <w:kern w:val="0"/>
          <w:sz w:val="30"/>
          <w:szCs w:val="30"/>
          <w:lang w:eastAsia="zh-CN"/>
        </w:rPr>
        <w:t>、</w:t>
      </w:r>
      <w:r>
        <w:rPr>
          <w:rFonts w:hint="eastAsia" w:ascii="仿宋_GB2312" w:hAnsi="仿宋" w:eastAsia="仿宋_GB2312" w:cs="仿宋"/>
          <w:kern w:val="0"/>
          <w:sz w:val="30"/>
          <w:szCs w:val="30"/>
        </w:rPr>
        <w:t>发放职工福利及</w:t>
      </w:r>
      <w:r>
        <w:rPr>
          <w:rFonts w:hint="eastAsia" w:ascii="仿宋_GB2312" w:hAnsi="仿宋" w:eastAsia="仿宋_GB2312" w:cs="仿宋"/>
          <w:kern w:val="0"/>
          <w:sz w:val="30"/>
          <w:szCs w:val="30"/>
          <w:lang w:eastAsia="zh-CN"/>
        </w:rPr>
        <w:t>退休</w:t>
      </w:r>
      <w:r>
        <w:rPr>
          <w:rFonts w:hint="eastAsia" w:ascii="仿宋_GB2312" w:hAnsi="仿宋" w:eastAsia="仿宋_GB2312" w:cs="仿宋"/>
          <w:kern w:val="0"/>
          <w:sz w:val="30"/>
          <w:szCs w:val="30"/>
        </w:rPr>
        <w:t>老</w:t>
      </w:r>
      <w:r>
        <w:rPr>
          <w:rFonts w:hint="eastAsia" w:ascii="仿宋_GB2312" w:hAnsi="仿宋" w:eastAsia="仿宋_GB2312" w:cs="仿宋"/>
          <w:kern w:val="0"/>
          <w:sz w:val="30"/>
          <w:szCs w:val="30"/>
          <w:lang w:eastAsia="zh-CN"/>
        </w:rPr>
        <w:t>教师</w:t>
      </w:r>
      <w:r>
        <w:rPr>
          <w:rFonts w:hint="eastAsia" w:ascii="仿宋_GB2312" w:hAnsi="仿宋" w:eastAsia="仿宋_GB2312" w:cs="仿宋"/>
          <w:kern w:val="0"/>
          <w:sz w:val="30"/>
          <w:szCs w:val="30"/>
        </w:rPr>
        <w:t>开展</w:t>
      </w:r>
      <w:r>
        <w:rPr>
          <w:rFonts w:hint="eastAsia" w:ascii="仿宋_GB2312" w:hAnsi="仿宋" w:eastAsia="仿宋_GB2312" w:cs="仿宋"/>
          <w:kern w:val="0"/>
          <w:sz w:val="30"/>
          <w:szCs w:val="30"/>
          <w:lang w:eastAsia="zh-CN"/>
        </w:rPr>
        <w:t>活动</w:t>
      </w:r>
      <w:r>
        <w:rPr>
          <w:rFonts w:hint="eastAsia" w:ascii="仿宋_GB2312" w:hAnsi="仿宋" w:eastAsia="仿宋_GB2312" w:cs="仿宋"/>
          <w:kern w:val="0"/>
          <w:sz w:val="30"/>
          <w:szCs w:val="30"/>
        </w:rPr>
        <w:t>等经费</w:t>
      </w:r>
      <w:r>
        <w:rPr>
          <w:rFonts w:hint="eastAsia" w:ascii="仿宋_GB2312" w:hAnsi="仿宋" w:eastAsia="仿宋_GB2312" w:cs="仿宋"/>
          <w:kern w:val="0"/>
          <w:sz w:val="30"/>
          <w:szCs w:val="30"/>
          <w:lang w:eastAsia="zh-CN"/>
        </w:rPr>
        <w:t>支出</w:t>
      </w:r>
      <w:r>
        <w:rPr>
          <w:rFonts w:hint="eastAsia" w:ascii="仿宋_GB2312" w:hAnsi="仿宋" w:eastAsia="仿宋_GB2312" w:cs="仿宋"/>
          <w:kern w:val="0"/>
          <w:sz w:val="30"/>
          <w:szCs w:val="30"/>
        </w:rPr>
        <w:t>归口工会管理，按相关规定，经工会审核后，按审批权限和程序报账。</w:t>
      </w:r>
    </w:p>
    <w:p w14:paraId="4AB455B7">
      <w:pPr>
        <w:adjustRightInd w:val="0"/>
        <w:snapToGrid w:val="0"/>
        <w:spacing w:line="610" w:lineRule="exact"/>
        <w:ind w:firstLine="627"/>
        <w:rPr>
          <w:rFonts w:ascii="仿宋_GB2312" w:hAnsi="仿宋" w:eastAsia="仿宋_GB2312" w:cs="仿宋"/>
          <w:kern w:val="0"/>
          <w:sz w:val="30"/>
          <w:szCs w:val="30"/>
        </w:rPr>
      </w:pPr>
      <w:r>
        <w:rPr>
          <w:rFonts w:hint="eastAsia" w:ascii="仿宋_GB2312" w:hAnsi="仿宋" w:eastAsia="仿宋_GB2312" w:cs="仿宋"/>
          <w:kern w:val="0"/>
          <w:sz w:val="30"/>
          <w:szCs w:val="30"/>
        </w:rPr>
        <w:t>⑷</w:t>
      </w:r>
      <w:r>
        <w:rPr>
          <w:rFonts w:hint="eastAsia" w:ascii="仿宋_GB2312" w:hAnsi="仿宋" w:eastAsia="仿宋_GB2312" w:cs="仿宋"/>
          <w:kern w:val="0"/>
          <w:sz w:val="30"/>
          <w:szCs w:val="30"/>
          <w:lang w:eastAsia="zh-CN"/>
        </w:rPr>
        <w:t>办公</w:t>
      </w:r>
      <w:r>
        <w:rPr>
          <w:rFonts w:hint="eastAsia" w:ascii="仿宋_GB2312" w:hAnsi="仿宋" w:eastAsia="仿宋_GB2312" w:cs="仿宋"/>
          <w:kern w:val="0"/>
          <w:sz w:val="30"/>
          <w:szCs w:val="30"/>
        </w:rPr>
        <w:t>物品购置与修缮、绿化、基建工程等经费支出归口</w:t>
      </w:r>
      <w:r>
        <w:rPr>
          <w:rFonts w:hint="eastAsia" w:ascii="仿宋_GB2312" w:hAnsi="仿宋" w:eastAsia="仿宋_GB2312" w:cs="仿宋"/>
          <w:kern w:val="0"/>
          <w:sz w:val="30"/>
          <w:szCs w:val="30"/>
          <w:lang w:eastAsia="zh-CN"/>
        </w:rPr>
        <w:t>总务</w:t>
      </w:r>
      <w:r>
        <w:rPr>
          <w:rFonts w:hint="eastAsia" w:ascii="仿宋_GB2312" w:hAnsi="仿宋" w:eastAsia="仿宋_GB2312" w:cs="仿宋"/>
          <w:kern w:val="0"/>
          <w:sz w:val="30"/>
          <w:szCs w:val="30"/>
        </w:rPr>
        <w:t>处采购和管理，按相关规定，经</w:t>
      </w:r>
      <w:r>
        <w:rPr>
          <w:rFonts w:hint="eastAsia" w:ascii="仿宋_GB2312" w:hAnsi="仿宋" w:eastAsia="仿宋_GB2312" w:cs="仿宋"/>
          <w:kern w:val="0"/>
          <w:sz w:val="30"/>
          <w:szCs w:val="30"/>
          <w:lang w:eastAsia="zh-CN"/>
        </w:rPr>
        <w:t>总务</w:t>
      </w:r>
      <w:r>
        <w:rPr>
          <w:rFonts w:hint="eastAsia" w:ascii="仿宋_GB2312" w:hAnsi="仿宋" w:eastAsia="仿宋_GB2312" w:cs="仿宋"/>
          <w:kern w:val="0"/>
          <w:sz w:val="30"/>
          <w:szCs w:val="30"/>
        </w:rPr>
        <w:t>处审核后，按审批权限和程序报账。</w:t>
      </w:r>
    </w:p>
    <w:p w14:paraId="49A51964">
      <w:pPr>
        <w:adjustRightInd w:val="0"/>
        <w:snapToGrid w:val="0"/>
        <w:spacing w:line="610" w:lineRule="exact"/>
        <w:ind w:firstLine="627"/>
        <w:rPr>
          <w:rFonts w:hint="eastAsia" w:ascii="仿宋_GB2312" w:hAnsi="仿宋" w:eastAsia="仿宋_GB2312" w:cs="仿宋"/>
          <w:kern w:val="0"/>
          <w:sz w:val="30"/>
          <w:szCs w:val="30"/>
        </w:rPr>
      </w:pPr>
      <w:r>
        <w:rPr>
          <w:rFonts w:hint="eastAsia" w:ascii="仿宋_GB2312" w:hAnsi="仿宋" w:eastAsia="仿宋_GB2312" w:cs="仿宋"/>
          <w:kern w:val="0"/>
          <w:sz w:val="30"/>
          <w:szCs w:val="30"/>
        </w:rPr>
        <w:t>⑸其他方面应归口的经费由相应的归口职能部门管理，按相关规定，经相应部门审核后，按审批权限和程序报账。</w:t>
      </w:r>
    </w:p>
    <w:p w14:paraId="36473991">
      <w:pPr>
        <w:adjustRightInd w:val="0"/>
        <w:snapToGrid w:val="0"/>
        <w:spacing w:line="610" w:lineRule="exact"/>
        <w:ind w:firstLine="627"/>
        <w:rPr>
          <w:rFonts w:ascii="仿宋_GB2312" w:hAnsi="仿宋" w:eastAsia="仿宋_GB2312" w:cs="仿宋"/>
          <w:kern w:val="0"/>
          <w:sz w:val="30"/>
          <w:szCs w:val="30"/>
        </w:rPr>
      </w:pPr>
      <w:r>
        <w:rPr>
          <w:rFonts w:ascii="仿宋_GB2312" w:hAnsi="仿宋" w:eastAsia="仿宋_GB2312" w:cs="仿宋"/>
          <w:kern w:val="0"/>
          <w:sz w:val="30"/>
          <w:szCs w:val="30"/>
        </w:rPr>
        <w:t>4</w:t>
      </w:r>
      <w:r>
        <w:rPr>
          <w:rFonts w:hint="eastAsia" w:ascii="仿宋_GB2312" w:hAnsi="仿宋" w:eastAsia="仿宋_GB2312" w:cs="仿宋"/>
          <w:kern w:val="0"/>
          <w:sz w:val="30"/>
          <w:szCs w:val="30"/>
        </w:rPr>
        <w:t>、经费支出的报账依据：</w:t>
      </w:r>
    </w:p>
    <w:p w14:paraId="1F5E36E3">
      <w:pPr>
        <w:adjustRightInd w:val="0"/>
        <w:snapToGrid w:val="0"/>
        <w:spacing w:line="610" w:lineRule="exact"/>
        <w:ind w:firstLine="627"/>
        <w:rPr>
          <w:rFonts w:ascii="仿宋_GB2312" w:hAnsi="仿宋" w:eastAsia="仿宋_GB2312" w:cs="仿宋"/>
          <w:kern w:val="0"/>
          <w:sz w:val="30"/>
          <w:szCs w:val="30"/>
        </w:rPr>
      </w:pPr>
      <w:r>
        <w:rPr>
          <w:rFonts w:hint="eastAsia" w:ascii="仿宋_GB2312" w:hAnsi="仿宋" w:eastAsia="仿宋_GB2312" w:cs="仿宋"/>
          <w:kern w:val="0"/>
          <w:sz w:val="30"/>
          <w:szCs w:val="30"/>
        </w:rPr>
        <w:t>所有的经费支出必须有依据（文件、规定、标准、会议决定等），相关依据作为报账的必备条件。无任何依据的经费支出，</w:t>
      </w:r>
      <w:r>
        <w:rPr>
          <w:rFonts w:hint="eastAsia" w:ascii="仿宋_GB2312" w:hAnsi="仿宋" w:eastAsia="仿宋_GB2312" w:cs="仿宋"/>
          <w:kern w:val="0"/>
          <w:sz w:val="30"/>
          <w:szCs w:val="30"/>
          <w:lang w:eastAsia="zh-CN"/>
        </w:rPr>
        <w:t>财务室</w:t>
      </w:r>
      <w:r>
        <w:rPr>
          <w:rFonts w:hint="eastAsia" w:ascii="仿宋_GB2312" w:hAnsi="仿宋" w:eastAsia="仿宋_GB2312" w:cs="仿宋"/>
          <w:kern w:val="0"/>
          <w:sz w:val="30"/>
          <w:szCs w:val="30"/>
        </w:rPr>
        <w:t>一律不得办理报销、入账手续。</w:t>
      </w:r>
    </w:p>
    <w:p w14:paraId="15497802">
      <w:pPr>
        <w:adjustRightInd w:val="0"/>
        <w:snapToGrid w:val="0"/>
        <w:spacing w:line="610" w:lineRule="exact"/>
        <w:ind w:firstLine="627"/>
        <w:rPr>
          <w:rFonts w:ascii="仿宋_GB2312" w:hAnsi="仿宋" w:eastAsia="仿宋_GB2312" w:cs="仿宋"/>
          <w:kern w:val="0"/>
          <w:sz w:val="30"/>
          <w:szCs w:val="30"/>
        </w:rPr>
      </w:pPr>
      <w:r>
        <w:rPr>
          <w:rFonts w:ascii="仿宋_GB2312" w:hAnsi="仿宋" w:eastAsia="仿宋_GB2312" w:cs="仿宋"/>
          <w:kern w:val="0"/>
          <w:sz w:val="30"/>
          <w:szCs w:val="30"/>
        </w:rPr>
        <w:t>5</w:t>
      </w:r>
      <w:r>
        <w:rPr>
          <w:rFonts w:hint="eastAsia" w:ascii="仿宋_GB2312" w:hAnsi="仿宋" w:eastAsia="仿宋_GB2312" w:cs="仿宋"/>
          <w:kern w:val="0"/>
          <w:sz w:val="30"/>
          <w:szCs w:val="30"/>
        </w:rPr>
        <w:t>、管理责任：</w:t>
      </w:r>
    </w:p>
    <w:p w14:paraId="30D4DE82">
      <w:pPr>
        <w:adjustRightInd w:val="0"/>
        <w:snapToGrid w:val="0"/>
        <w:spacing w:line="610" w:lineRule="exact"/>
        <w:ind w:firstLine="576"/>
        <w:rPr>
          <w:rFonts w:ascii="仿宋_GB2312" w:hAnsi="仿宋" w:eastAsia="仿宋_GB2312" w:cs="仿宋"/>
          <w:kern w:val="0"/>
          <w:sz w:val="30"/>
          <w:szCs w:val="30"/>
        </w:rPr>
      </w:pPr>
      <w:r>
        <w:rPr>
          <w:rFonts w:hint="eastAsia" w:ascii="仿宋_GB2312" w:hAnsi="仿宋" w:eastAsia="仿宋_GB2312" w:cs="仿宋"/>
          <w:kern w:val="0"/>
          <w:sz w:val="30"/>
          <w:szCs w:val="30"/>
          <w:lang w:eastAsia="zh-CN"/>
        </w:rPr>
        <w:t>各</w:t>
      </w:r>
      <w:r>
        <w:rPr>
          <w:rFonts w:hint="eastAsia" w:ascii="仿宋_GB2312" w:hAnsi="仿宋" w:eastAsia="仿宋_GB2312" w:cs="仿宋"/>
          <w:kern w:val="0"/>
          <w:sz w:val="30"/>
          <w:szCs w:val="30"/>
        </w:rPr>
        <w:t>处室作为部门经费支出的责任主体，对本部门经费支出行为负主要责任</w:t>
      </w:r>
      <w:r>
        <w:rPr>
          <w:rFonts w:ascii="仿宋_GB2312" w:hAnsi="仿宋" w:eastAsia="仿宋_GB2312" w:cs="仿宋"/>
          <w:kern w:val="0"/>
          <w:sz w:val="30"/>
          <w:szCs w:val="30"/>
        </w:rPr>
        <w:t>,</w:t>
      </w:r>
      <w:r>
        <w:rPr>
          <w:rFonts w:hint="eastAsia" w:ascii="仿宋_GB2312" w:hAnsi="仿宋" w:eastAsia="仿宋_GB2312" w:cs="仿宋"/>
          <w:kern w:val="0"/>
          <w:sz w:val="30"/>
          <w:szCs w:val="30"/>
        </w:rPr>
        <w:t>包括预算编制与执行的差异，支出内容的真实性、合法性，支出票据的规范性，以及支出绩效的评价结果等。</w:t>
      </w:r>
    </w:p>
    <w:p w14:paraId="5AFE805C">
      <w:pPr>
        <w:adjustRightInd w:val="0"/>
        <w:snapToGrid w:val="0"/>
        <w:spacing w:line="610" w:lineRule="exact"/>
        <w:ind w:firstLine="576"/>
        <w:rPr>
          <w:rFonts w:ascii="仿宋_GB2312" w:hAnsi="仿宋" w:eastAsia="仿宋_GB2312" w:cs="仿宋"/>
          <w:kern w:val="0"/>
          <w:sz w:val="30"/>
          <w:szCs w:val="30"/>
        </w:rPr>
      </w:pPr>
      <w:r>
        <w:rPr>
          <w:rFonts w:hint="eastAsia" w:ascii="仿宋_GB2312" w:hAnsi="仿宋" w:eastAsia="仿宋_GB2312" w:cs="仿宋"/>
          <w:kern w:val="0"/>
          <w:sz w:val="30"/>
          <w:szCs w:val="30"/>
        </w:rPr>
        <w:t>经费支出的当事人（经办人）是经费支出行为真实性、合理性、合法性的第一责任人，须对原始凭证的真实性及其经济内容的合法性负责，对经济业务内容负有解释责任，对隐瞒事实、弄虚作假的支出行为承担相应的法律责任。</w:t>
      </w:r>
    </w:p>
    <w:p w14:paraId="75EC0169">
      <w:pPr>
        <w:adjustRightInd w:val="0"/>
        <w:snapToGrid w:val="0"/>
        <w:spacing w:line="610" w:lineRule="exact"/>
        <w:ind w:firstLine="576"/>
        <w:rPr>
          <w:rFonts w:ascii="仿宋_GB2312" w:hAnsi="仿宋" w:eastAsia="仿宋_GB2312" w:cs="仿宋"/>
          <w:sz w:val="30"/>
          <w:szCs w:val="30"/>
        </w:rPr>
      </w:pPr>
      <w:r>
        <w:rPr>
          <w:rFonts w:hint="eastAsia" w:ascii="仿宋_GB2312" w:hAnsi="仿宋" w:eastAsia="仿宋_GB2312" w:cs="仿宋"/>
          <w:sz w:val="30"/>
          <w:szCs w:val="30"/>
          <w:lang w:eastAsia="zh-CN"/>
        </w:rPr>
        <w:t>财务室</w:t>
      </w:r>
      <w:r>
        <w:rPr>
          <w:rFonts w:hint="eastAsia" w:ascii="仿宋_GB2312" w:hAnsi="仿宋" w:eastAsia="仿宋_GB2312" w:cs="仿宋"/>
          <w:sz w:val="30"/>
          <w:szCs w:val="30"/>
        </w:rPr>
        <w:t>负责依据国家法律法规、财经纪律、会计制度和财务管理制度以及学校相关规定、决议等，监督各</w:t>
      </w:r>
      <w:r>
        <w:rPr>
          <w:rFonts w:hint="eastAsia" w:ascii="仿宋_GB2312" w:hAnsi="仿宋" w:eastAsia="仿宋_GB2312" w:cs="仿宋"/>
          <w:sz w:val="30"/>
          <w:szCs w:val="30"/>
          <w:lang w:eastAsia="zh-CN"/>
        </w:rPr>
        <w:t>处室</w:t>
      </w:r>
      <w:r>
        <w:rPr>
          <w:rFonts w:hint="eastAsia" w:ascii="仿宋_GB2312" w:hAnsi="仿宋" w:eastAsia="仿宋_GB2312" w:cs="仿宋"/>
          <w:sz w:val="30"/>
          <w:szCs w:val="30"/>
        </w:rPr>
        <w:t>的预算执行，审核经费支出与预算科目、内容是否一致，审查报销手续是否齐全、领导审批是否合规，检查票据是否真实、合法、有效，正确进行会计处理与财务核算。</w:t>
      </w:r>
    </w:p>
    <w:p w14:paraId="38BC194F">
      <w:pPr>
        <w:adjustRightInd w:val="0"/>
        <w:snapToGrid w:val="0"/>
        <w:spacing w:line="610" w:lineRule="exact"/>
        <w:ind w:firstLine="576"/>
        <w:rPr>
          <w:rFonts w:ascii="仿宋_GB2312" w:hAnsi="仿宋" w:eastAsia="仿宋_GB2312" w:cs="仿宋"/>
          <w:sz w:val="30"/>
          <w:szCs w:val="30"/>
        </w:rPr>
      </w:pPr>
      <w:r>
        <w:rPr>
          <w:rFonts w:hint="eastAsia" w:ascii="仿宋_GB2312" w:hAnsi="仿宋" w:eastAsia="仿宋_GB2312" w:cs="仿宋"/>
          <w:sz w:val="30"/>
          <w:szCs w:val="30"/>
        </w:rPr>
        <w:t>校长作为学校的法定代表人，统一领导学校的财务工作。</w:t>
      </w:r>
      <w:r>
        <w:rPr>
          <w:rFonts w:hint="eastAsia" w:ascii="仿宋_GB2312" w:hAnsi="仿宋" w:eastAsia="仿宋_GB2312" w:cs="仿宋"/>
          <w:sz w:val="30"/>
          <w:szCs w:val="30"/>
          <w:lang w:eastAsia="zh-CN"/>
        </w:rPr>
        <w:t>各处室</w:t>
      </w:r>
      <w:r>
        <w:rPr>
          <w:rFonts w:hint="eastAsia" w:ascii="仿宋_GB2312" w:hAnsi="仿宋" w:eastAsia="仿宋_GB2312" w:cs="仿宋"/>
          <w:sz w:val="30"/>
          <w:szCs w:val="30"/>
        </w:rPr>
        <w:t>负责人、</w:t>
      </w:r>
      <w:r>
        <w:rPr>
          <w:rFonts w:hint="eastAsia" w:ascii="仿宋_GB2312" w:hAnsi="仿宋" w:eastAsia="仿宋_GB2312" w:cs="仿宋"/>
          <w:sz w:val="30"/>
          <w:szCs w:val="30"/>
          <w:lang w:eastAsia="zh-CN"/>
        </w:rPr>
        <w:t>各处室分管校领导、</w:t>
      </w:r>
      <w:r>
        <w:rPr>
          <w:rFonts w:hint="eastAsia" w:ascii="仿宋_GB2312" w:hAnsi="仿宋" w:eastAsia="仿宋_GB2312" w:cs="仿宋"/>
          <w:sz w:val="30"/>
          <w:szCs w:val="30"/>
        </w:rPr>
        <w:t>分管财务的校领导代表校长对权限内的经费支出进行审签，并承担相应的领导与管理责任。</w:t>
      </w:r>
    </w:p>
    <w:p w14:paraId="230B2D6A">
      <w:pPr>
        <w:adjustRightInd w:val="0"/>
        <w:snapToGrid w:val="0"/>
        <w:spacing w:line="610" w:lineRule="exact"/>
        <w:ind w:firstLine="576"/>
        <w:rPr>
          <w:rFonts w:ascii="仿宋_GB2312" w:hAnsi="仿宋" w:eastAsia="仿宋_GB2312" w:cs="仿宋"/>
          <w:sz w:val="30"/>
          <w:szCs w:val="30"/>
        </w:rPr>
      </w:pPr>
      <w:r>
        <w:rPr>
          <w:rFonts w:ascii="仿宋_GB2312" w:hAnsi="仿宋" w:eastAsia="仿宋_GB2312" w:cs="仿宋"/>
          <w:kern w:val="0"/>
          <w:sz w:val="30"/>
          <w:szCs w:val="30"/>
        </w:rPr>
        <w:t>6</w:t>
      </w:r>
      <w:r>
        <w:rPr>
          <w:rFonts w:hint="eastAsia" w:ascii="仿宋_GB2312" w:hAnsi="仿宋" w:eastAsia="仿宋_GB2312" w:cs="仿宋"/>
          <w:kern w:val="0"/>
          <w:sz w:val="30"/>
          <w:szCs w:val="30"/>
        </w:rPr>
        <w:t>、</w:t>
      </w:r>
      <w:r>
        <w:rPr>
          <w:rFonts w:hint="eastAsia" w:ascii="仿宋_GB2312" w:hAnsi="仿宋" w:eastAsia="仿宋_GB2312" w:cs="仿宋"/>
          <w:sz w:val="30"/>
          <w:szCs w:val="30"/>
        </w:rPr>
        <w:t>实行报账员报账制度。学校各类经费支出必须由</w:t>
      </w:r>
      <w:r>
        <w:rPr>
          <w:rFonts w:hint="eastAsia" w:ascii="仿宋_GB2312" w:hAnsi="仿宋" w:eastAsia="仿宋_GB2312" w:cs="仿宋"/>
          <w:sz w:val="30"/>
          <w:szCs w:val="30"/>
          <w:lang w:eastAsia="zh-CN"/>
        </w:rPr>
        <w:t>财务室</w:t>
      </w:r>
      <w:r>
        <w:rPr>
          <w:rFonts w:hint="eastAsia" w:ascii="仿宋_GB2312" w:hAnsi="仿宋" w:eastAsia="仿宋_GB2312" w:cs="仿宋"/>
          <w:sz w:val="30"/>
          <w:szCs w:val="30"/>
        </w:rPr>
        <w:t>报账员</w:t>
      </w:r>
      <w:r>
        <w:rPr>
          <w:rFonts w:hint="eastAsia" w:ascii="仿宋_GB2312" w:hAnsi="仿宋" w:eastAsia="仿宋_GB2312" w:cs="仿宋"/>
          <w:sz w:val="30"/>
          <w:szCs w:val="30"/>
          <w:lang w:eastAsia="zh-CN"/>
        </w:rPr>
        <w:t>向第三方会计事务所</w:t>
      </w:r>
      <w:r>
        <w:rPr>
          <w:rFonts w:hint="eastAsia" w:ascii="仿宋_GB2312" w:hAnsi="仿宋" w:eastAsia="仿宋_GB2312" w:cs="仿宋"/>
          <w:sz w:val="30"/>
          <w:szCs w:val="30"/>
        </w:rPr>
        <w:t>报账；严格禁止供货方或提供劳务方等校外人员直接报账。</w:t>
      </w:r>
    </w:p>
    <w:p w14:paraId="3478530B">
      <w:pPr>
        <w:adjustRightInd w:val="0"/>
        <w:snapToGrid w:val="0"/>
        <w:spacing w:line="610" w:lineRule="exact"/>
        <w:ind w:firstLine="576"/>
        <w:rPr>
          <w:rFonts w:ascii="方正黑体简体" w:hAnsi="仿宋" w:eastAsia="方正黑体简体" w:cs="黑体"/>
          <w:bCs/>
          <w:sz w:val="30"/>
          <w:szCs w:val="30"/>
        </w:rPr>
      </w:pPr>
      <w:r>
        <w:rPr>
          <w:rFonts w:hint="eastAsia" w:ascii="方正黑体简体" w:hAnsi="仿宋" w:eastAsia="方正黑体简体" w:cs="黑体"/>
          <w:bCs/>
          <w:sz w:val="30"/>
          <w:szCs w:val="30"/>
        </w:rPr>
        <w:t>三、经费支出票据管理</w:t>
      </w:r>
    </w:p>
    <w:p w14:paraId="3A59BA78">
      <w:pPr>
        <w:adjustRightInd w:val="0"/>
        <w:snapToGrid w:val="0"/>
        <w:spacing w:line="610" w:lineRule="exact"/>
        <w:ind w:firstLine="600" w:firstLineChars="200"/>
        <w:rPr>
          <w:rFonts w:ascii="仿宋_GB2312" w:hAnsi="仿宋" w:eastAsia="仿宋_GB2312" w:cs="仿宋"/>
          <w:kern w:val="0"/>
          <w:sz w:val="30"/>
          <w:szCs w:val="30"/>
        </w:rPr>
      </w:pPr>
      <w:r>
        <w:rPr>
          <w:rFonts w:ascii="仿宋_GB2312" w:hAnsi="仿宋" w:eastAsia="仿宋_GB2312" w:cs="仿宋"/>
          <w:kern w:val="0"/>
          <w:sz w:val="30"/>
          <w:szCs w:val="30"/>
        </w:rPr>
        <w:t>1</w:t>
      </w:r>
      <w:r>
        <w:rPr>
          <w:rFonts w:hint="eastAsia" w:ascii="仿宋_GB2312" w:hAnsi="仿宋" w:eastAsia="仿宋_GB2312" w:cs="仿宋"/>
          <w:kern w:val="0"/>
          <w:sz w:val="30"/>
          <w:szCs w:val="30"/>
        </w:rPr>
        <w:t>、经费支出必须符合国家法律法规、财经纪律、财政政策和财务管理制度规定，必须符合预算编制的管理要求，必须取得合法合规的支出票据，必须符合学校报销的审批程序与财务规范要求。</w:t>
      </w:r>
    </w:p>
    <w:p w14:paraId="347D01F4">
      <w:pPr>
        <w:adjustRightInd w:val="0"/>
        <w:snapToGrid w:val="0"/>
        <w:spacing w:line="610" w:lineRule="exact"/>
        <w:rPr>
          <w:rFonts w:ascii="仿宋_GB2312" w:hAnsi="仿宋" w:eastAsia="仿宋_GB2312" w:cs="仿宋"/>
          <w:kern w:val="0"/>
          <w:sz w:val="30"/>
          <w:szCs w:val="30"/>
        </w:rPr>
      </w:pPr>
      <w:r>
        <w:rPr>
          <w:rFonts w:ascii="仿宋_GB2312" w:hAnsi="仿宋" w:eastAsia="仿宋_GB2312" w:cs="仿宋"/>
          <w:kern w:val="0"/>
          <w:sz w:val="30"/>
          <w:szCs w:val="30"/>
        </w:rPr>
        <w:t xml:space="preserve">    2</w:t>
      </w:r>
      <w:r>
        <w:rPr>
          <w:rFonts w:hint="eastAsia" w:ascii="仿宋_GB2312" w:hAnsi="仿宋" w:eastAsia="仿宋_GB2312" w:cs="仿宋"/>
          <w:kern w:val="0"/>
          <w:sz w:val="30"/>
          <w:szCs w:val="30"/>
        </w:rPr>
        <w:t>、经费支出的报销凭证中一般包括原始发票（据）和报销凭据两类（含</w:t>
      </w:r>
      <w:r>
        <w:rPr>
          <w:rFonts w:hint="eastAsia" w:ascii="仿宋_GB2312" w:hAnsi="仿宋" w:eastAsia="仿宋_GB2312" w:cs="仿宋"/>
          <w:kern w:val="0"/>
          <w:sz w:val="30"/>
          <w:szCs w:val="30"/>
          <w:lang w:eastAsia="zh-CN"/>
        </w:rPr>
        <w:t>市</w:t>
      </w:r>
      <w:r>
        <w:rPr>
          <w:rFonts w:hint="eastAsia" w:ascii="仿宋_GB2312" w:hAnsi="仿宋" w:eastAsia="仿宋_GB2312" w:cs="仿宋"/>
          <w:color w:val="auto"/>
          <w:kern w:val="0"/>
          <w:sz w:val="30"/>
          <w:szCs w:val="30"/>
          <w:lang w:eastAsia="zh-CN"/>
        </w:rPr>
        <w:t>教育局</w:t>
      </w:r>
      <w:r>
        <w:rPr>
          <w:rFonts w:hint="eastAsia" w:ascii="仿宋_GB2312" w:hAnsi="仿宋" w:eastAsia="仿宋_GB2312" w:cs="仿宋"/>
          <w:kern w:val="0"/>
          <w:sz w:val="30"/>
          <w:szCs w:val="30"/>
          <w:lang w:eastAsia="zh-CN"/>
        </w:rPr>
        <w:t>统一的</w:t>
      </w:r>
      <w:r>
        <w:rPr>
          <w:rFonts w:hint="eastAsia" w:ascii="仿宋_GB2312" w:hAnsi="仿宋" w:eastAsia="仿宋_GB2312" w:cs="仿宋"/>
          <w:kern w:val="0"/>
          <w:sz w:val="30"/>
          <w:szCs w:val="30"/>
        </w:rPr>
        <w:t>自制凭据和辅证材料）。</w:t>
      </w:r>
    </w:p>
    <w:p w14:paraId="04E27885">
      <w:pPr>
        <w:adjustRightInd w:val="0"/>
        <w:snapToGrid w:val="0"/>
        <w:spacing w:line="610" w:lineRule="exact"/>
        <w:ind w:firstLine="600" w:firstLineChars="200"/>
        <w:rPr>
          <w:rFonts w:ascii="仿宋_GB2312" w:hAnsi="仿宋" w:eastAsia="仿宋_GB2312" w:cs="仿宋"/>
          <w:kern w:val="0"/>
          <w:sz w:val="30"/>
          <w:szCs w:val="30"/>
        </w:rPr>
      </w:pPr>
      <w:r>
        <w:rPr>
          <w:rFonts w:ascii="仿宋_GB2312" w:hAnsi="仿宋" w:eastAsia="仿宋_GB2312" w:cs="仿宋"/>
          <w:kern w:val="0"/>
          <w:sz w:val="30"/>
          <w:szCs w:val="30"/>
        </w:rPr>
        <w:t>3</w:t>
      </w:r>
      <w:r>
        <w:rPr>
          <w:rFonts w:hint="eastAsia" w:ascii="仿宋_GB2312" w:hAnsi="仿宋" w:eastAsia="仿宋_GB2312" w:cs="仿宋"/>
          <w:kern w:val="0"/>
          <w:sz w:val="30"/>
          <w:szCs w:val="30"/>
        </w:rPr>
        <w:t>、原始发票</w:t>
      </w:r>
      <w:r>
        <w:rPr>
          <w:rFonts w:ascii="仿宋_GB2312" w:hAnsi="仿宋" w:eastAsia="仿宋_GB2312" w:cs="仿宋"/>
          <w:kern w:val="0"/>
          <w:sz w:val="30"/>
          <w:szCs w:val="30"/>
        </w:rPr>
        <w:t>(</w:t>
      </w:r>
      <w:r>
        <w:rPr>
          <w:rFonts w:hint="eastAsia" w:ascii="仿宋_GB2312" w:hAnsi="仿宋" w:eastAsia="仿宋_GB2312" w:cs="仿宋"/>
          <w:kern w:val="0"/>
          <w:sz w:val="30"/>
          <w:szCs w:val="30"/>
        </w:rPr>
        <w:t>据</w:t>
      </w:r>
      <w:r>
        <w:rPr>
          <w:rFonts w:ascii="仿宋_GB2312" w:hAnsi="仿宋" w:eastAsia="仿宋_GB2312" w:cs="仿宋"/>
          <w:kern w:val="0"/>
          <w:sz w:val="30"/>
          <w:szCs w:val="30"/>
        </w:rPr>
        <w:t>)</w:t>
      </w:r>
      <w:r>
        <w:rPr>
          <w:rFonts w:hint="eastAsia" w:ascii="仿宋_GB2312" w:hAnsi="仿宋" w:eastAsia="仿宋_GB2312" w:cs="仿宋"/>
          <w:kern w:val="0"/>
          <w:sz w:val="30"/>
          <w:szCs w:val="30"/>
        </w:rPr>
        <w:t>必须是印制有税务机关发票监制章的税务发票（据）（火车、飞机、汽车、轮船及部分交通费票据除外），或者为印制有财政部门发票（据）监制章的财政票据，并加盖财务专用章或发票专用章。发票（据）内容须填写完整，包括填制日期、单位名称、经济业务内容、数量、单价和金额（大小写必须相符）等相关要素。发票（据）开具的是综合项目（如办公用品、印刷费、低值易耗品等）、劳务等科目的，必须附</w:t>
      </w:r>
      <w:r>
        <w:rPr>
          <w:rFonts w:hint="eastAsia" w:ascii="仿宋_GB2312" w:hAnsi="仿宋" w:eastAsia="仿宋_GB2312" w:cs="仿宋"/>
          <w:color w:val="auto"/>
          <w:kern w:val="0"/>
          <w:sz w:val="30"/>
          <w:szCs w:val="30"/>
          <w:lang w:eastAsia="zh-CN"/>
        </w:rPr>
        <w:t>盖有收款单位印章的</w:t>
      </w:r>
      <w:r>
        <w:rPr>
          <w:rFonts w:hint="eastAsia" w:ascii="仿宋_GB2312" w:hAnsi="仿宋" w:eastAsia="仿宋_GB2312" w:cs="仿宋"/>
          <w:kern w:val="0"/>
          <w:sz w:val="30"/>
          <w:szCs w:val="30"/>
        </w:rPr>
        <w:t>明细清单，并加盖开具单位印章。</w:t>
      </w:r>
    </w:p>
    <w:p w14:paraId="755B31A2">
      <w:pPr>
        <w:adjustRightInd w:val="0"/>
        <w:snapToGrid w:val="0"/>
        <w:spacing w:line="610" w:lineRule="exact"/>
        <w:ind w:firstLine="600" w:firstLineChars="200"/>
        <w:rPr>
          <w:rFonts w:ascii="仿宋_GB2312" w:hAnsi="仿宋" w:eastAsia="仿宋_GB2312" w:cs="仿宋"/>
          <w:kern w:val="0"/>
          <w:sz w:val="30"/>
          <w:szCs w:val="30"/>
        </w:rPr>
      </w:pPr>
      <w:r>
        <w:rPr>
          <w:rFonts w:ascii="仿宋_GB2312" w:hAnsi="仿宋" w:eastAsia="仿宋_GB2312" w:cs="仿宋"/>
          <w:kern w:val="0"/>
          <w:sz w:val="30"/>
          <w:szCs w:val="30"/>
        </w:rPr>
        <w:t>4</w:t>
      </w:r>
      <w:r>
        <w:rPr>
          <w:rFonts w:hint="eastAsia" w:ascii="仿宋_GB2312" w:hAnsi="仿宋" w:eastAsia="仿宋_GB2312" w:cs="仿宋"/>
          <w:kern w:val="0"/>
          <w:sz w:val="30"/>
          <w:szCs w:val="30"/>
        </w:rPr>
        <w:t>、报销用自制凭据，如差旅费报销单、借款单、劳务报酬等，必须使用</w:t>
      </w:r>
      <w:r>
        <w:rPr>
          <w:rFonts w:hint="eastAsia" w:ascii="仿宋_GB2312" w:hAnsi="仿宋" w:eastAsia="仿宋_GB2312" w:cs="仿宋"/>
          <w:color w:val="auto"/>
          <w:kern w:val="0"/>
          <w:sz w:val="30"/>
          <w:szCs w:val="30"/>
          <w:lang w:eastAsia="zh-CN"/>
        </w:rPr>
        <w:t>市教育局</w:t>
      </w:r>
      <w:r>
        <w:rPr>
          <w:rFonts w:hint="eastAsia" w:ascii="仿宋_GB2312" w:hAnsi="仿宋" w:eastAsia="仿宋_GB2312" w:cs="仿宋"/>
          <w:kern w:val="0"/>
          <w:sz w:val="30"/>
          <w:szCs w:val="30"/>
        </w:rPr>
        <w:t>统一印制（格式）的单据，并按要求规范填写。</w:t>
      </w:r>
    </w:p>
    <w:p w14:paraId="7F788FD8">
      <w:pPr>
        <w:adjustRightInd w:val="0"/>
        <w:snapToGrid w:val="0"/>
        <w:spacing w:line="610" w:lineRule="exact"/>
        <w:ind w:firstLine="600" w:firstLineChars="200"/>
        <w:rPr>
          <w:rFonts w:ascii="仿宋_GB2312" w:hAnsi="仿宋" w:eastAsia="仿宋_GB2312" w:cs="仿宋"/>
          <w:kern w:val="0"/>
          <w:sz w:val="30"/>
          <w:szCs w:val="30"/>
        </w:rPr>
      </w:pPr>
      <w:r>
        <w:rPr>
          <w:rFonts w:ascii="仿宋_GB2312" w:hAnsi="仿宋" w:eastAsia="仿宋_GB2312" w:cs="仿宋"/>
          <w:kern w:val="0"/>
          <w:sz w:val="30"/>
          <w:szCs w:val="30"/>
        </w:rPr>
        <w:t>5</w:t>
      </w:r>
      <w:r>
        <w:rPr>
          <w:rFonts w:hint="eastAsia" w:ascii="仿宋_GB2312" w:hAnsi="仿宋" w:eastAsia="仿宋_GB2312" w:cs="仿宋"/>
          <w:kern w:val="0"/>
          <w:sz w:val="30"/>
          <w:szCs w:val="30"/>
        </w:rPr>
        <w:t>、报销用辅证材料附在原始发票（据）的后面。如：招待费须附公函、审批单、接待清单及菜单等；差旅费须附审批单等；会议费、培训费、评审费须附通知、审批单、</w:t>
      </w:r>
      <w:r>
        <w:rPr>
          <w:rFonts w:hint="eastAsia" w:ascii="仿宋_GB2312" w:hAnsi="仿宋" w:eastAsia="仿宋_GB2312" w:cs="仿宋"/>
          <w:color w:val="auto"/>
          <w:kern w:val="0"/>
          <w:sz w:val="30"/>
          <w:szCs w:val="30"/>
        </w:rPr>
        <w:t>签单表</w:t>
      </w:r>
      <w:r>
        <w:rPr>
          <w:rFonts w:hint="eastAsia" w:ascii="仿宋_GB2312" w:hAnsi="仿宋" w:eastAsia="仿宋_GB2312" w:cs="仿宋"/>
          <w:kern w:val="0"/>
          <w:sz w:val="30"/>
          <w:szCs w:val="30"/>
        </w:rPr>
        <w:t>等；宣传广告费须附经济合同、业务清单、宣传页面、网页截图等；劳务费用须附经济合同、审批单、劳务明细清单等；新增资产配（购）置须附经济合同、招投标资料、验收入库单等；低值易耗品购置须附</w:t>
      </w:r>
      <w:r>
        <w:rPr>
          <w:rFonts w:hint="eastAsia" w:ascii="仿宋_GB2312" w:hAnsi="仿宋" w:eastAsia="仿宋_GB2312" w:cs="仿宋"/>
          <w:color w:val="auto"/>
          <w:kern w:val="0"/>
          <w:sz w:val="30"/>
          <w:szCs w:val="30"/>
          <w:lang w:eastAsia="zh-CN"/>
        </w:rPr>
        <w:t>盖有收款单位印章的</w:t>
      </w:r>
      <w:r>
        <w:rPr>
          <w:rFonts w:hint="eastAsia" w:ascii="仿宋_GB2312" w:hAnsi="仿宋" w:eastAsia="仿宋_GB2312" w:cs="仿宋"/>
          <w:kern w:val="0"/>
          <w:sz w:val="30"/>
          <w:szCs w:val="30"/>
        </w:rPr>
        <w:t>明细清单等。</w:t>
      </w:r>
    </w:p>
    <w:p w14:paraId="684A41A1">
      <w:pPr>
        <w:adjustRightInd w:val="0"/>
        <w:snapToGrid w:val="0"/>
        <w:spacing w:line="610" w:lineRule="exact"/>
        <w:ind w:firstLine="600" w:firstLineChars="200"/>
        <w:rPr>
          <w:rFonts w:ascii="仿宋_GB2312" w:hAnsi="仿宋" w:eastAsia="仿宋_GB2312" w:cs="仿宋"/>
          <w:kern w:val="0"/>
          <w:sz w:val="30"/>
          <w:szCs w:val="30"/>
        </w:rPr>
      </w:pPr>
      <w:r>
        <w:rPr>
          <w:rFonts w:ascii="仿宋_GB2312" w:hAnsi="仿宋" w:eastAsia="仿宋_GB2312" w:cs="仿宋"/>
          <w:bCs/>
          <w:kern w:val="0"/>
          <w:sz w:val="30"/>
          <w:szCs w:val="30"/>
        </w:rPr>
        <w:t>6</w:t>
      </w:r>
      <w:r>
        <w:rPr>
          <w:rFonts w:hint="eastAsia" w:ascii="仿宋_GB2312" w:hAnsi="仿宋" w:eastAsia="仿宋_GB2312" w:cs="仿宋"/>
          <w:bCs/>
          <w:kern w:val="0"/>
          <w:sz w:val="30"/>
          <w:szCs w:val="30"/>
        </w:rPr>
        <w:t>、</w:t>
      </w:r>
      <w:r>
        <w:rPr>
          <w:rFonts w:hint="eastAsia" w:ascii="仿宋_GB2312" w:hAnsi="仿宋" w:eastAsia="仿宋_GB2312" w:cs="仿宋"/>
          <w:kern w:val="0"/>
          <w:sz w:val="30"/>
          <w:szCs w:val="30"/>
        </w:rPr>
        <w:t>报销凭证中的票（据）、凭证及辅证材料等要粘贴整齐、“一事一单”；经费报销单填写内容真实完整、大小写金额相符，经办人、审核（批）人等要素齐全。</w:t>
      </w:r>
    </w:p>
    <w:p w14:paraId="38A51B29">
      <w:pPr>
        <w:adjustRightInd w:val="0"/>
        <w:snapToGrid w:val="0"/>
        <w:spacing w:line="610" w:lineRule="exact"/>
        <w:ind w:firstLine="600" w:firstLineChars="200"/>
        <w:rPr>
          <w:rFonts w:ascii="仿宋_GB2312" w:hAnsi="仿宋" w:eastAsia="仿宋_GB2312" w:cs="仿宋"/>
          <w:kern w:val="0"/>
          <w:sz w:val="30"/>
          <w:szCs w:val="30"/>
        </w:rPr>
      </w:pPr>
      <w:r>
        <w:rPr>
          <w:rFonts w:ascii="仿宋_GB2312" w:hAnsi="仿宋" w:eastAsia="仿宋_GB2312" w:cs="仿宋"/>
          <w:kern w:val="0"/>
          <w:sz w:val="30"/>
          <w:szCs w:val="30"/>
        </w:rPr>
        <w:t>7</w:t>
      </w:r>
      <w:r>
        <w:rPr>
          <w:rFonts w:hint="eastAsia" w:ascii="仿宋_GB2312" w:hAnsi="仿宋" w:eastAsia="仿宋_GB2312" w:cs="仿宋"/>
          <w:kern w:val="0"/>
          <w:sz w:val="30"/>
          <w:szCs w:val="30"/>
        </w:rPr>
        <w:t>、报销票据粘贴要求</w:t>
      </w:r>
      <w:r>
        <w:rPr>
          <w:rFonts w:ascii="仿宋_GB2312" w:hAnsi="仿宋" w:eastAsia="仿宋_GB2312" w:cs="仿宋"/>
          <w:kern w:val="0"/>
          <w:sz w:val="30"/>
          <w:szCs w:val="30"/>
        </w:rPr>
        <w:t>,</w:t>
      </w:r>
      <w:r>
        <w:rPr>
          <w:rFonts w:hint="eastAsia" w:ascii="仿宋_GB2312" w:hAnsi="仿宋" w:eastAsia="仿宋_GB2312" w:cs="仿宋"/>
          <w:kern w:val="0"/>
          <w:sz w:val="30"/>
          <w:szCs w:val="30"/>
        </w:rPr>
        <w:t>见附件</w:t>
      </w:r>
      <w:r>
        <w:rPr>
          <w:rFonts w:hint="eastAsia" w:ascii="仿宋_GB2312" w:hAnsi="仿宋" w:eastAsia="仿宋_GB2312" w:cs="仿宋"/>
          <w:kern w:val="0"/>
          <w:sz w:val="30"/>
          <w:szCs w:val="30"/>
          <w:lang w:val="en-US" w:eastAsia="zh-CN"/>
        </w:rPr>
        <w:t>2</w:t>
      </w:r>
      <w:r>
        <w:rPr>
          <w:rFonts w:hint="eastAsia" w:ascii="仿宋_GB2312" w:hAnsi="仿宋" w:eastAsia="仿宋_GB2312" w:cs="仿宋"/>
          <w:kern w:val="0"/>
          <w:sz w:val="30"/>
          <w:szCs w:val="30"/>
        </w:rPr>
        <w:t>。</w:t>
      </w:r>
    </w:p>
    <w:p w14:paraId="632A55C1">
      <w:pPr>
        <w:adjustRightInd w:val="0"/>
        <w:snapToGrid w:val="0"/>
        <w:spacing w:line="610" w:lineRule="exact"/>
        <w:ind w:firstLine="576"/>
        <w:rPr>
          <w:rFonts w:ascii="方正黑体简体" w:hAnsi="仿宋" w:eastAsia="方正黑体简体" w:cs="黑体"/>
          <w:bCs/>
          <w:sz w:val="30"/>
          <w:szCs w:val="30"/>
        </w:rPr>
      </w:pPr>
      <w:r>
        <w:rPr>
          <w:rFonts w:hint="eastAsia" w:ascii="方正黑体简体" w:hAnsi="仿宋" w:eastAsia="方正黑体简体" w:cs="黑体"/>
          <w:bCs/>
          <w:sz w:val="30"/>
          <w:szCs w:val="30"/>
        </w:rPr>
        <w:t>四、票据审核和报账监督管理</w:t>
      </w:r>
    </w:p>
    <w:p w14:paraId="74B69649">
      <w:pPr>
        <w:adjustRightInd w:val="0"/>
        <w:snapToGrid w:val="0"/>
        <w:spacing w:line="610" w:lineRule="exact"/>
        <w:ind w:firstLine="600" w:firstLineChars="200"/>
        <w:rPr>
          <w:rFonts w:ascii="仿宋_GB2312" w:hAnsi="仿宋" w:eastAsia="仿宋_GB2312" w:cs="仿宋"/>
          <w:kern w:val="0"/>
          <w:sz w:val="30"/>
          <w:szCs w:val="30"/>
        </w:rPr>
      </w:pPr>
      <w:r>
        <w:rPr>
          <w:rFonts w:hint="eastAsia" w:ascii="仿宋_GB2312" w:hAnsi="仿宋" w:eastAsia="仿宋_GB2312" w:cs="仿宋"/>
          <w:kern w:val="0"/>
          <w:sz w:val="30"/>
          <w:szCs w:val="30"/>
        </w:rPr>
        <w:t>学校</w:t>
      </w:r>
      <w:r>
        <w:rPr>
          <w:rFonts w:hint="eastAsia" w:ascii="仿宋_GB2312" w:hAnsi="仿宋" w:eastAsia="仿宋_GB2312" w:cs="仿宋"/>
          <w:kern w:val="0"/>
          <w:sz w:val="30"/>
          <w:szCs w:val="30"/>
          <w:lang w:eastAsia="zh-CN"/>
        </w:rPr>
        <w:t>纪检部门</w:t>
      </w:r>
      <w:r>
        <w:rPr>
          <w:rFonts w:hint="eastAsia" w:ascii="仿宋_GB2312" w:hAnsi="仿宋" w:eastAsia="仿宋_GB2312" w:cs="仿宋"/>
          <w:kern w:val="0"/>
          <w:sz w:val="30"/>
          <w:szCs w:val="30"/>
        </w:rPr>
        <w:t>是经费支出业务的监督管理部门，对经费支出票据的真实性、完整性、合法性、合规性、时效性等负监督管理责任。经费支出报账需审核的票据包括原始票据和附件票据。</w:t>
      </w:r>
    </w:p>
    <w:p w14:paraId="4AB41636">
      <w:pPr>
        <w:adjustRightInd w:val="0"/>
        <w:snapToGrid w:val="0"/>
        <w:spacing w:line="610" w:lineRule="exact"/>
        <w:ind w:firstLine="600" w:firstLineChars="200"/>
        <w:rPr>
          <w:rFonts w:ascii="仿宋_GB2312" w:hAnsi="仿宋" w:eastAsia="仿宋_GB2312" w:cs="仿宋"/>
          <w:kern w:val="0"/>
          <w:sz w:val="30"/>
          <w:szCs w:val="30"/>
        </w:rPr>
      </w:pPr>
      <w:r>
        <w:rPr>
          <w:rFonts w:ascii="仿宋_GB2312" w:hAnsi="仿宋" w:eastAsia="仿宋_GB2312" w:cs="仿宋"/>
          <w:kern w:val="0"/>
          <w:sz w:val="30"/>
          <w:szCs w:val="30"/>
        </w:rPr>
        <w:t>1</w:t>
      </w:r>
      <w:r>
        <w:rPr>
          <w:rFonts w:hint="eastAsia" w:ascii="仿宋_GB2312" w:hAnsi="仿宋" w:eastAsia="仿宋_GB2312" w:cs="仿宋"/>
          <w:kern w:val="0"/>
          <w:sz w:val="30"/>
          <w:szCs w:val="30"/>
        </w:rPr>
        <w:t>、原始票据规范要求</w:t>
      </w:r>
    </w:p>
    <w:p w14:paraId="42129CD9">
      <w:pPr>
        <w:adjustRightInd w:val="0"/>
        <w:snapToGrid w:val="0"/>
        <w:spacing w:line="610" w:lineRule="exact"/>
        <w:ind w:firstLine="600" w:firstLineChars="200"/>
        <w:rPr>
          <w:rFonts w:ascii="仿宋_GB2312" w:hAnsi="仿宋" w:eastAsia="仿宋_GB2312" w:cs="仿宋"/>
          <w:kern w:val="0"/>
          <w:sz w:val="30"/>
          <w:szCs w:val="30"/>
        </w:rPr>
      </w:pPr>
      <w:r>
        <w:rPr>
          <w:rFonts w:hint="eastAsia" w:ascii="仿宋_GB2312" w:hAnsi="仿宋" w:eastAsia="仿宋_GB2312" w:cs="仿宋"/>
          <w:sz w:val="30"/>
          <w:szCs w:val="30"/>
        </w:rPr>
        <w:t>⑴内容齐全。原始票据应包括如下内容：凭证名称，填制日期，填制票据的单位名称及填制人姓名，接受票据单位名称及单位税务登记号码，经办人员的签名或盖章等，经济业务内容（或商品名称）、数量、单价和金额等，大小写金额必须相符。</w:t>
      </w:r>
    </w:p>
    <w:p w14:paraId="695EB187">
      <w:pPr>
        <w:spacing w:line="610" w:lineRule="exact"/>
        <w:ind w:firstLine="600" w:firstLineChars="200"/>
        <w:rPr>
          <w:rFonts w:ascii="仿宋_GB2312" w:hAnsi="仿宋" w:eastAsia="仿宋_GB2312" w:cs="仿宋"/>
          <w:sz w:val="30"/>
          <w:szCs w:val="30"/>
        </w:rPr>
      </w:pPr>
      <w:r>
        <w:rPr>
          <w:rFonts w:hint="eastAsia" w:ascii="仿宋_GB2312" w:hAnsi="仿宋" w:eastAsia="仿宋_GB2312" w:cs="仿宋"/>
          <w:sz w:val="30"/>
          <w:szCs w:val="30"/>
        </w:rPr>
        <w:t>⑵印章规范。外单位开具的发票或票据上须有税务或财政部门的监制章和出票单位的有关印章（包括财务专用章、发票专用章、收款专用章或结算专用章等），使用出票单位行政公章的发票不予报销，开票单位与合同签订单位或按规定不需签订合同的实际提供服务单位不一致的不予报销。</w:t>
      </w:r>
    </w:p>
    <w:p w14:paraId="1D2B2E0B">
      <w:pPr>
        <w:spacing w:line="610" w:lineRule="exact"/>
        <w:ind w:firstLine="600" w:firstLineChars="200"/>
        <w:rPr>
          <w:rFonts w:ascii="仿宋_GB2312" w:hAnsi="仿宋" w:eastAsia="仿宋_GB2312" w:cs="仿宋"/>
          <w:color w:val="FF0000"/>
          <w:sz w:val="30"/>
          <w:szCs w:val="30"/>
        </w:rPr>
      </w:pPr>
      <w:r>
        <w:rPr>
          <w:rFonts w:hint="eastAsia" w:ascii="仿宋_GB2312" w:hAnsi="仿宋" w:eastAsia="仿宋_GB2312" w:cs="仿宋"/>
          <w:sz w:val="30"/>
          <w:szCs w:val="30"/>
        </w:rPr>
        <w:t>⑶真实合法。报账人所持的原始票据必须真实、合法。会计人员有权不受理不真实、不合法、不完整的原始票据，有权对记载不准确、不完整的原始票据予以退回或要求报账人更正、补充。</w:t>
      </w:r>
    </w:p>
    <w:p w14:paraId="45C44C88">
      <w:pPr>
        <w:spacing w:line="610" w:lineRule="exact"/>
        <w:ind w:firstLine="600" w:firstLineChars="200"/>
        <w:rPr>
          <w:rFonts w:ascii="仿宋_GB2312" w:hAnsi="仿宋" w:eastAsia="仿宋_GB2312" w:cs="仿宋"/>
          <w:sz w:val="30"/>
          <w:szCs w:val="30"/>
        </w:rPr>
      </w:pPr>
      <w:r>
        <w:rPr>
          <w:rFonts w:hint="eastAsia" w:ascii="仿宋_GB2312" w:hAnsi="仿宋" w:eastAsia="仿宋_GB2312" w:cs="仿宋"/>
          <w:sz w:val="30"/>
          <w:szCs w:val="30"/>
        </w:rPr>
        <w:t>⑷原始票据记载的各项内容均不得有伪造、涂改、挖补、虚开等行为。内容记载有错误的，应由出具单位重开或者更正，更正处还必须加盖出具单位公章；金额记载有错误的，应由出具单位重开，不得在原票据上更正。</w:t>
      </w:r>
      <w:r>
        <w:rPr>
          <w:rFonts w:ascii="仿宋_GB2312" w:hAnsi="仿宋" w:eastAsia="仿宋_GB2312" w:cs="仿宋"/>
          <w:sz w:val="30"/>
          <w:szCs w:val="30"/>
        </w:rPr>
        <w:t xml:space="preserve"> </w:t>
      </w:r>
    </w:p>
    <w:p w14:paraId="70148ED5">
      <w:pPr>
        <w:spacing w:line="610" w:lineRule="exact"/>
        <w:ind w:firstLine="600" w:firstLineChars="200"/>
        <w:rPr>
          <w:rFonts w:ascii="仿宋_GB2312" w:hAnsi="仿宋" w:eastAsia="仿宋_GB2312" w:cs="仿宋"/>
          <w:sz w:val="30"/>
          <w:szCs w:val="30"/>
        </w:rPr>
      </w:pPr>
      <w:r>
        <w:rPr>
          <w:rFonts w:hint="eastAsia" w:ascii="仿宋_GB2312" w:hAnsi="仿宋" w:eastAsia="仿宋_GB2312" w:cs="仿宋"/>
          <w:sz w:val="30"/>
          <w:szCs w:val="30"/>
        </w:rPr>
        <w:t>⑸同一单位开具连号的原始票据，作为一次财务报账业务进行处理，严禁分拆报账；同一笔经济业务的原始票据不得拆分报账。</w:t>
      </w:r>
      <w:r>
        <w:rPr>
          <w:rFonts w:ascii="仿宋_GB2312" w:hAnsi="仿宋" w:eastAsia="仿宋_GB2312" w:cs="仿宋"/>
          <w:sz w:val="30"/>
          <w:szCs w:val="30"/>
        </w:rPr>
        <w:t xml:space="preserve"> </w:t>
      </w:r>
    </w:p>
    <w:p w14:paraId="3F34EA66">
      <w:pPr>
        <w:spacing w:line="610" w:lineRule="exact"/>
        <w:ind w:firstLine="600" w:firstLineChars="200"/>
        <w:rPr>
          <w:rFonts w:ascii="仿宋_GB2312" w:hAnsi="仿宋" w:eastAsia="仿宋_GB2312" w:cs="仿宋"/>
          <w:sz w:val="30"/>
          <w:szCs w:val="30"/>
        </w:rPr>
      </w:pPr>
      <w:r>
        <w:rPr>
          <w:rFonts w:hint="eastAsia" w:ascii="仿宋_GB2312" w:hAnsi="仿宋" w:eastAsia="仿宋_GB2312" w:cs="仿宋"/>
          <w:sz w:val="30"/>
          <w:szCs w:val="30"/>
        </w:rPr>
        <w:t>⑹原始票据遗失的报销规定：票据遗失报账人须提供对方单位加盖有关印章（包括财务专用章、发票专用章、收款专用章或结算专用章等）的票据存根或记账联复印件，写明情况，经报账签字审批程序批准后可代报账凭证，不能提供复印件的，不予报账。</w:t>
      </w:r>
    </w:p>
    <w:p w14:paraId="4C1BD009">
      <w:pPr>
        <w:adjustRightInd w:val="0"/>
        <w:snapToGrid w:val="0"/>
        <w:spacing w:line="610" w:lineRule="exact"/>
        <w:ind w:firstLine="600" w:firstLineChars="200"/>
        <w:rPr>
          <w:rFonts w:ascii="仿宋_GB2312" w:hAnsi="仿宋" w:eastAsia="仿宋_GB2312" w:cs="仿宋"/>
          <w:sz w:val="30"/>
          <w:szCs w:val="30"/>
        </w:rPr>
      </w:pPr>
      <w:r>
        <w:rPr>
          <w:rFonts w:ascii="仿宋_GB2312" w:hAnsi="仿宋" w:eastAsia="仿宋_GB2312" w:cs="仿宋"/>
          <w:sz w:val="30"/>
          <w:szCs w:val="30"/>
        </w:rPr>
        <w:t>2</w:t>
      </w:r>
      <w:r>
        <w:rPr>
          <w:rFonts w:hint="eastAsia" w:ascii="仿宋_GB2312" w:hAnsi="仿宋" w:eastAsia="仿宋_GB2312" w:cs="仿宋"/>
          <w:sz w:val="30"/>
          <w:szCs w:val="30"/>
        </w:rPr>
        <w:t>、附件票据规范要求</w:t>
      </w:r>
    </w:p>
    <w:p w14:paraId="2C6F3AF0">
      <w:pPr>
        <w:adjustRightInd w:val="0"/>
        <w:snapToGrid w:val="0"/>
        <w:spacing w:line="610" w:lineRule="exact"/>
        <w:ind w:firstLine="600" w:firstLineChars="200"/>
        <w:rPr>
          <w:rFonts w:ascii="仿宋_GB2312" w:hAnsi="仿宋" w:eastAsia="仿宋_GB2312" w:cs="仿宋"/>
          <w:sz w:val="30"/>
          <w:szCs w:val="30"/>
        </w:rPr>
      </w:pPr>
      <w:r>
        <w:rPr>
          <w:rFonts w:hint="eastAsia" w:ascii="仿宋_GB2312" w:hAnsi="仿宋" w:eastAsia="仿宋_GB2312" w:cs="仿宋"/>
          <w:sz w:val="30"/>
          <w:szCs w:val="30"/>
        </w:rPr>
        <w:t>⑴招待费报账附件清单及要求</w:t>
      </w:r>
      <w:r>
        <w:rPr>
          <w:rFonts w:ascii="仿宋_GB2312" w:hAnsi="仿宋" w:eastAsia="仿宋_GB2312" w:cs="仿宋"/>
          <w:sz w:val="30"/>
          <w:szCs w:val="30"/>
        </w:rPr>
        <w:t>,</w:t>
      </w:r>
      <w:r>
        <w:rPr>
          <w:rFonts w:hint="eastAsia" w:ascii="仿宋_GB2312" w:hAnsi="仿宋" w:eastAsia="仿宋_GB2312" w:cs="仿宋"/>
          <w:sz w:val="30"/>
          <w:szCs w:val="30"/>
        </w:rPr>
        <w:t>见附件</w:t>
      </w:r>
      <w:r>
        <w:rPr>
          <w:rFonts w:hint="eastAsia" w:ascii="仿宋_GB2312" w:hAnsi="仿宋" w:eastAsia="仿宋_GB2312" w:cs="仿宋"/>
          <w:sz w:val="30"/>
          <w:szCs w:val="30"/>
          <w:lang w:val="en-US" w:eastAsia="zh-CN"/>
        </w:rPr>
        <w:t>3</w:t>
      </w:r>
      <w:r>
        <w:rPr>
          <w:rFonts w:ascii="仿宋_GB2312" w:hAnsi="仿宋" w:eastAsia="仿宋_GB2312" w:cs="仿宋"/>
          <w:sz w:val="30"/>
          <w:szCs w:val="30"/>
        </w:rPr>
        <w:t>.1</w:t>
      </w:r>
      <w:r>
        <w:rPr>
          <w:rFonts w:hint="eastAsia" w:ascii="仿宋_GB2312" w:hAnsi="仿宋" w:eastAsia="仿宋_GB2312" w:cs="仿宋"/>
          <w:sz w:val="30"/>
          <w:szCs w:val="30"/>
        </w:rPr>
        <w:t>～附件</w:t>
      </w:r>
      <w:r>
        <w:rPr>
          <w:rFonts w:hint="eastAsia" w:ascii="仿宋_GB2312" w:hAnsi="仿宋" w:eastAsia="仿宋_GB2312" w:cs="仿宋"/>
          <w:sz w:val="30"/>
          <w:szCs w:val="30"/>
          <w:lang w:val="en-US" w:eastAsia="zh-CN"/>
        </w:rPr>
        <w:t>3</w:t>
      </w:r>
      <w:r>
        <w:rPr>
          <w:rFonts w:ascii="仿宋_GB2312" w:hAnsi="仿宋" w:eastAsia="仿宋_GB2312" w:cs="仿宋"/>
          <w:sz w:val="30"/>
          <w:szCs w:val="30"/>
        </w:rPr>
        <w:t>.3</w:t>
      </w:r>
      <w:r>
        <w:rPr>
          <w:rFonts w:hint="eastAsia" w:ascii="仿宋_GB2312" w:hAnsi="仿宋" w:eastAsia="仿宋_GB2312" w:cs="仿宋"/>
          <w:sz w:val="30"/>
          <w:szCs w:val="30"/>
        </w:rPr>
        <w:t>。</w:t>
      </w:r>
    </w:p>
    <w:p w14:paraId="77CB1A4C">
      <w:pPr>
        <w:adjustRightInd w:val="0"/>
        <w:snapToGrid w:val="0"/>
        <w:spacing w:line="610" w:lineRule="exact"/>
        <w:ind w:firstLine="600" w:firstLineChars="200"/>
        <w:rPr>
          <w:rFonts w:ascii="仿宋_GB2312" w:hAnsi="仿宋" w:eastAsia="仿宋_GB2312" w:cs="仿宋"/>
          <w:sz w:val="30"/>
          <w:szCs w:val="30"/>
        </w:rPr>
      </w:pPr>
      <w:r>
        <w:rPr>
          <w:rFonts w:hint="eastAsia" w:ascii="仿宋_GB2312" w:hAnsi="仿宋" w:eastAsia="仿宋_GB2312" w:cs="仿宋"/>
          <w:sz w:val="30"/>
          <w:szCs w:val="30"/>
        </w:rPr>
        <w:t>⑵差旅费报账附件清单及要求</w:t>
      </w:r>
      <w:r>
        <w:rPr>
          <w:rFonts w:ascii="仿宋_GB2312" w:hAnsi="仿宋" w:eastAsia="仿宋_GB2312" w:cs="仿宋"/>
          <w:sz w:val="30"/>
          <w:szCs w:val="30"/>
        </w:rPr>
        <w:t>,</w:t>
      </w:r>
      <w:r>
        <w:rPr>
          <w:rFonts w:hint="eastAsia" w:ascii="仿宋_GB2312" w:hAnsi="仿宋" w:eastAsia="仿宋_GB2312" w:cs="仿宋"/>
          <w:sz w:val="30"/>
          <w:szCs w:val="30"/>
        </w:rPr>
        <w:t>见附件</w:t>
      </w:r>
      <w:r>
        <w:rPr>
          <w:rFonts w:hint="eastAsia" w:ascii="仿宋_GB2312" w:hAnsi="仿宋" w:eastAsia="仿宋_GB2312" w:cs="仿宋"/>
          <w:sz w:val="30"/>
          <w:szCs w:val="30"/>
          <w:lang w:val="en-US" w:eastAsia="zh-CN"/>
        </w:rPr>
        <w:t>4</w:t>
      </w:r>
      <w:r>
        <w:rPr>
          <w:rFonts w:ascii="仿宋_GB2312" w:hAnsi="仿宋" w:eastAsia="仿宋_GB2312" w:cs="仿宋"/>
          <w:sz w:val="30"/>
          <w:szCs w:val="30"/>
        </w:rPr>
        <w:t>.1</w:t>
      </w:r>
      <w:r>
        <w:rPr>
          <w:rFonts w:hint="eastAsia" w:ascii="仿宋_GB2312" w:hAnsi="仿宋" w:eastAsia="仿宋_GB2312" w:cs="仿宋"/>
          <w:sz w:val="30"/>
          <w:szCs w:val="30"/>
        </w:rPr>
        <w:t>～附件</w:t>
      </w:r>
      <w:r>
        <w:rPr>
          <w:rFonts w:hint="eastAsia" w:ascii="仿宋_GB2312" w:hAnsi="仿宋" w:eastAsia="仿宋_GB2312" w:cs="仿宋"/>
          <w:sz w:val="30"/>
          <w:szCs w:val="30"/>
          <w:lang w:val="en-US" w:eastAsia="zh-CN"/>
        </w:rPr>
        <w:t>4</w:t>
      </w:r>
      <w:r>
        <w:rPr>
          <w:rFonts w:ascii="仿宋_GB2312" w:hAnsi="仿宋" w:eastAsia="仿宋_GB2312" w:cs="仿宋"/>
          <w:sz w:val="30"/>
          <w:szCs w:val="30"/>
        </w:rPr>
        <w:t>.4</w:t>
      </w:r>
      <w:r>
        <w:rPr>
          <w:rFonts w:hint="eastAsia" w:ascii="仿宋_GB2312" w:hAnsi="仿宋" w:eastAsia="仿宋_GB2312" w:cs="仿宋"/>
          <w:sz w:val="30"/>
          <w:szCs w:val="30"/>
        </w:rPr>
        <w:t>。</w:t>
      </w:r>
    </w:p>
    <w:p w14:paraId="6A91FDE9">
      <w:pPr>
        <w:adjustRightInd w:val="0"/>
        <w:snapToGrid w:val="0"/>
        <w:spacing w:line="610" w:lineRule="exact"/>
        <w:ind w:firstLine="600" w:firstLineChars="200"/>
        <w:rPr>
          <w:rFonts w:ascii="仿宋_GB2312" w:hAnsi="仿宋" w:eastAsia="仿宋_GB2312" w:cs="仿宋"/>
          <w:sz w:val="30"/>
          <w:szCs w:val="30"/>
        </w:rPr>
      </w:pPr>
      <w:r>
        <w:rPr>
          <w:rFonts w:hint="eastAsia" w:ascii="仿宋_GB2312" w:hAnsi="仿宋" w:eastAsia="仿宋_GB2312" w:cs="仿宋"/>
          <w:sz w:val="30"/>
          <w:szCs w:val="30"/>
        </w:rPr>
        <w:t>⑶物品购置报账附件清单及要求</w:t>
      </w:r>
      <w:r>
        <w:rPr>
          <w:rFonts w:ascii="仿宋_GB2312" w:hAnsi="仿宋" w:eastAsia="仿宋_GB2312" w:cs="仿宋"/>
          <w:sz w:val="30"/>
          <w:szCs w:val="30"/>
        </w:rPr>
        <w:t>,</w:t>
      </w:r>
      <w:r>
        <w:rPr>
          <w:rFonts w:hint="eastAsia" w:ascii="仿宋_GB2312" w:hAnsi="仿宋" w:eastAsia="仿宋_GB2312" w:cs="仿宋"/>
          <w:sz w:val="30"/>
          <w:szCs w:val="30"/>
        </w:rPr>
        <w:t>见附件</w:t>
      </w:r>
      <w:r>
        <w:rPr>
          <w:rFonts w:hint="eastAsia" w:ascii="仿宋_GB2312" w:hAnsi="仿宋" w:eastAsia="仿宋_GB2312" w:cs="仿宋"/>
          <w:sz w:val="30"/>
          <w:szCs w:val="30"/>
          <w:lang w:val="en-US" w:eastAsia="zh-CN"/>
        </w:rPr>
        <w:t>5</w:t>
      </w:r>
      <w:r>
        <w:rPr>
          <w:rFonts w:ascii="仿宋_GB2312" w:hAnsi="仿宋" w:eastAsia="仿宋_GB2312" w:cs="仿宋"/>
          <w:sz w:val="30"/>
          <w:szCs w:val="30"/>
        </w:rPr>
        <w:t>.1</w:t>
      </w:r>
      <w:r>
        <w:rPr>
          <w:rFonts w:hint="eastAsia" w:ascii="仿宋_GB2312" w:hAnsi="仿宋" w:eastAsia="仿宋_GB2312" w:cs="仿宋"/>
          <w:sz w:val="30"/>
          <w:szCs w:val="30"/>
        </w:rPr>
        <w:t>～附件</w:t>
      </w:r>
      <w:r>
        <w:rPr>
          <w:rFonts w:hint="eastAsia" w:ascii="仿宋_GB2312" w:hAnsi="仿宋" w:eastAsia="仿宋_GB2312" w:cs="仿宋"/>
          <w:sz w:val="30"/>
          <w:szCs w:val="30"/>
          <w:lang w:val="en-US" w:eastAsia="zh-CN"/>
        </w:rPr>
        <w:t>5</w:t>
      </w:r>
      <w:r>
        <w:rPr>
          <w:rFonts w:ascii="仿宋_GB2312" w:hAnsi="仿宋" w:eastAsia="仿宋_GB2312" w:cs="仿宋"/>
          <w:sz w:val="30"/>
          <w:szCs w:val="30"/>
        </w:rPr>
        <w:t>.2</w:t>
      </w:r>
      <w:r>
        <w:rPr>
          <w:rFonts w:hint="eastAsia" w:ascii="仿宋_GB2312" w:hAnsi="仿宋" w:eastAsia="仿宋_GB2312" w:cs="仿宋"/>
          <w:sz w:val="30"/>
          <w:szCs w:val="30"/>
        </w:rPr>
        <w:t>。</w:t>
      </w:r>
    </w:p>
    <w:p w14:paraId="6E149CAD">
      <w:pPr>
        <w:adjustRightInd w:val="0"/>
        <w:snapToGrid w:val="0"/>
        <w:spacing w:line="610" w:lineRule="exact"/>
        <w:ind w:firstLine="600" w:firstLineChars="200"/>
        <w:rPr>
          <w:rFonts w:ascii="仿宋_GB2312" w:hAnsi="仿宋" w:eastAsia="仿宋_GB2312" w:cs="仿宋"/>
          <w:sz w:val="30"/>
          <w:szCs w:val="30"/>
        </w:rPr>
      </w:pPr>
      <w:r>
        <w:rPr>
          <w:rFonts w:hint="eastAsia" w:ascii="仿宋_GB2312" w:hAnsi="仿宋" w:eastAsia="仿宋_GB2312" w:cs="仿宋"/>
          <w:sz w:val="30"/>
          <w:szCs w:val="30"/>
        </w:rPr>
        <w:t>⑷修缮费、绿化费、基建工程、监理费等报账附件清单及要求</w:t>
      </w:r>
      <w:r>
        <w:rPr>
          <w:rFonts w:ascii="仿宋_GB2312" w:hAnsi="仿宋" w:eastAsia="仿宋_GB2312" w:cs="仿宋"/>
          <w:sz w:val="30"/>
          <w:szCs w:val="30"/>
        </w:rPr>
        <w:t>,</w:t>
      </w:r>
      <w:r>
        <w:rPr>
          <w:rFonts w:hint="eastAsia" w:ascii="仿宋_GB2312" w:hAnsi="仿宋" w:eastAsia="仿宋_GB2312" w:cs="仿宋"/>
          <w:sz w:val="30"/>
          <w:szCs w:val="30"/>
        </w:rPr>
        <w:t>见附件</w:t>
      </w:r>
      <w:r>
        <w:rPr>
          <w:rFonts w:hint="eastAsia" w:ascii="仿宋_GB2312" w:hAnsi="仿宋" w:eastAsia="仿宋_GB2312" w:cs="仿宋"/>
          <w:sz w:val="30"/>
          <w:szCs w:val="30"/>
          <w:lang w:val="en-US" w:eastAsia="zh-CN"/>
        </w:rPr>
        <w:t>6</w:t>
      </w:r>
      <w:r>
        <w:rPr>
          <w:rFonts w:ascii="仿宋_GB2312" w:hAnsi="仿宋" w:eastAsia="仿宋_GB2312" w:cs="仿宋"/>
          <w:sz w:val="30"/>
          <w:szCs w:val="30"/>
        </w:rPr>
        <w:t>.1-</w:t>
      </w:r>
      <w:r>
        <w:rPr>
          <w:rFonts w:hint="eastAsia" w:ascii="仿宋_GB2312" w:hAnsi="仿宋" w:eastAsia="仿宋_GB2312" w:cs="仿宋"/>
          <w:sz w:val="30"/>
          <w:szCs w:val="30"/>
          <w:lang w:val="en-US" w:eastAsia="zh-CN"/>
        </w:rPr>
        <w:t>6</w:t>
      </w:r>
      <w:r>
        <w:rPr>
          <w:rFonts w:ascii="仿宋_GB2312" w:hAnsi="仿宋" w:eastAsia="仿宋_GB2312" w:cs="仿宋"/>
          <w:sz w:val="30"/>
          <w:szCs w:val="30"/>
        </w:rPr>
        <w:t>.2</w:t>
      </w:r>
      <w:r>
        <w:rPr>
          <w:rFonts w:hint="eastAsia" w:ascii="仿宋_GB2312" w:hAnsi="仿宋" w:eastAsia="仿宋_GB2312" w:cs="仿宋"/>
          <w:sz w:val="30"/>
          <w:szCs w:val="30"/>
        </w:rPr>
        <w:t>。</w:t>
      </w:r>
    </w:p>
    <w:p w14:paraId="4B6B495F">
      <w:pPr>
        <w:adjustRightInd w:val="0"/>
        <w:snapToGrid w:val="0"/>
        <w:spacing w:line="610" w:lineRule="exact"/>
        <w:ind w:firstLine="600" w:firstLineChars="200"/>
        <w:rPr>
          <w:rFonts w:ascii="仿宋_GB2312" w:hAnsi="仿宋" w:eastAsia="仿宋_GB2312" w:cs="仿宋"/>
          <w:sz w:val="30"/>
          <w:szCs w:val="30"/>
        </w:rPr>
      </w:pPr>
      <w:r>
        <w:rPr>
          <w:rFonts w:hint="eastAsia" w:ascii="仿宋_GB2312" w:hAnsi="仿宋" w:eastAsia="仿宋_GB2312" w:cs="仿宋"/>
          <w:sz w:val="30"/>
          <w:szCs w:val="30"/>
        </w:rPr>
        <w:t>⑸会议费、培训费、评审费报账附件清单及要求</w:t>
      </w:r>
      <w:r>
        <w:rPr>
          <w:rFonts w:ascii="仿宋_GB2312" w:hAnsi="仿宋" w:eastAsia="仿宋_GB2312" w:cs="仿宋"/>
          <w:sz w:val="30"/>
          <w:szCs w:val="30"/>
        </w:rPr>
        <w:t>,</w:t>
      </w:r>
      <w:r>
        <w:rPr>
          <w:rFonts w:hint="eastAsia" w:ascii="仿宋_GB2312" w:hAnsi="仿宋" w:eastAsia="仿宋_GB2312" w:cs="仿宋"/>
          <w:sz w:val="30"/>
          <w:szCs w:val="30"/>
        </w:rPr>
        <w:t>见附件</w:t>
      </w:r>
      <w:r>
        <w:rPr>
          <w:rFonts w:hint="eastAsia" w:ascii="仿宋_GB2312" w:hAnsi="仿宋" w:eastAsia="仿宋_GB2312" w:cs="仿宋"/>
          <w:sz w:val="30"/>
          <w:szCs w:val="30"/>
          <w:lang w:val="en-US" w:eastAsia="zh-CN"/>
        </w:rPr>
        <w:t>7</w:t>
      </w:r>
      <w:r>
        <w:rPr>
          <w:rFonts w:ascii="仿宋_GB2312" w:hAnsi="仿宋" w:eastAsia="仿宋_GB2312" w:cs="仿宋"/>
          <w:sz w:val="30"/>
          <w:szCs w:val="30"/>
        </w:rPr>
        <w:t>.1</w:t>
      </w:r>
      <w:r>
        <w:rPr>
          <w:rFonts w:hint="eastAsia" w:ascii="仿宋_GB2312" w:hAnsi="仿宋" w:eastAsia="仿宋_GB2312" w:cs="仿宋"/>
          <w:sz w:val="30"/>
          <w:szCs w:val="30"/>
        </w:rPr>
        <w:t>～附件</w:t>
      </w:r>
      <w:r>
        <w:rPr>
          <w:rFonts w:hint="eastAsia" w:ascii="仿宋_GB2312" w:hAnsi="仿宋" w:eastAsia="仿宋_GB2312" w:cs="仿宋"/>
          <w:sz w:val="30"/>
          <w:szCs w:val="30"/>
          <w:lang w:val="en-US" w:eastAsia="zh-CN"/>
        </w:rPr>
        <w:t>7</w:t>
      </w:r>
      <w:r>
        <w:rPr>
          <w:rFonts w:ascii="仿宋_GB2312" w:hAnsi="仿宋" w:eastAsia="仿宋_GB2312" w:cs="仿宋"/>
          <w:sz w:val="30"/>
          <w:szCs w:val="30"/>
        </w:rPr>
        <w:t>.3</w:t>
      </w:r>
      <w:r>
        <w:rPr>
          <w:rFonts w:hint="eastAsia" w:ascii="仿宋_GB2312" w:hAnsi="仿宋" w:eastAsia="仿宋_GB2312" w:cs="仿宋"/>
          <w:sz w:val="30"/>
          <w:szCs w:val="30"/>
        </w:rPr>
        <w:t>。</w:t>
      </w:r>
    </w:p>
    <w:p w14:paraId="09A851D3">
      <w:pPr>
        <w:adjustRightInd w:val="0"/>
        <w:snapToGrid w:val="0"/>
        <w:spacing w:line="610" w:lineRule="exact"/>
        <w:ind w:firstLine="600" w:firstLineChars="200"/>
        <w:rPr>
          <w:rFonts w:ascii="仿宋_GB2312" w:hAnsi="仿宋" w:eastAsia="仿宋_GB2312" w:cs="仿宋"/>
          <w:sz w:val="30"/>
          <w:szCs w:val="30"/>
        </w:rPr>
      </w:pPr>
      <w:r>
        <w:rPr>
          <w:rFonts w:hint="eastAsia" w:ascii="仿宋_GB2312" w:hAnsi="仿宋" w:eastAsia="仿宋_GB2312" w:cs="仿宋"/>
          <w:sz w:val="30"/>
          <w:szCs w:val="30"/>
        </w:rPr>
        <w:t>⑹协议采购报账附件清单和要求</w:t>
      </w:r>
      <w:r>
        <w:rPr>
          <w:rFonts w:ascii="仿宋_GB2312" w:hAnsi="仿宋" w:eastAsia="仿宋_GB2312" w:cs="仿宋"/>
          <w:sz w:val="30"/>
          <w:szCs w:val="30"/>
        </w:rPr>
        <w:t>,</w:t>
      </w:r>
      <w:r>
        <w:rPr>
          <w:rFonts w:hint="eastAsia" w:ascii="仿宋_GB2312" w:hAnsi="仿宋" w:eastAsia="仿宋_GB2312" w:cs="仿宋"/>
          <w:sz w:val="30"/>
          <w:szCs w:val="30"/>
        </w:rPr>
        <w:t>见附件</w:t>
      </w:r>
      <w:r>
        <w:rPr>
          <w:rFonts w:hint="eastAsia" w:ascii="仿宋_GB2312" w:hAnsi="仿宋" w:eastAsia="仿宋_GB2312" w:cs="仿宋"/>
          <w:sz w:val="30"/>
          <w:szCs w:val="30"/>
          <w:lang w:val="en-US" w:eastAsia="zh-CN"/>
        </w:rPr>
        <w:t>9</w:t>
      </w:r>
      <w:r>
        <w:rPr>
          <w:rFonts w:hint="eastAsia" w:ascii="仿宋_GB2312" w:hAnsi="仿宋" w:eastAsia="仿宋_GB2312" w:cs="仿宋"/>
          <w:sz w:val="30"/>
          <w:szCs w:val="30"/>
        </w:rPr>
        <w:t>。</w:t>
      </w:r>
    </w:p>
    <w:p w14:paraId="330D3C20">
      <w:pPr>
        <w:adjustRightInd w:val="0"/>
        <w:snapToGrid w:val="0"/>
        <w:spacing w:line="610" w:lineRule="exact"/>
        <w:ind w:firstLine="600" w:firstLineChars="200"/>
        <w:rPr>
          <w:rFonts w:ascii="仿宋_GB2312" w:hAnsi="仿宋" w:eastAsia="仿宋_GB2312" w:cs="仿宋"/>
          <w:sz w:val="30"/>
          <w:szCs w:val="30"/>
        </w:rPr>
      </w:pPr>
      <w:r>
        <w:rPr>
          <w:rFonts w:hint="eastAsia" w:ascii="仿宋_GB2312" w:hAnsi="仿宋" w:eastAsia="仿宋_GB2312" w:cs="仿宋"/>
          <w:sz w:val="30"/>
          <w:szCs w:val="30"/>
        </w:rPr>
        <w:t>⑺报销临时用工酬金（包括临时人员报酬、外聘老师课酬、专家讲座费、评审费等各种人员报酬）时，须</w:t>
      </w:r>
      <w:r>
        <w:rPr>
          <w:rFonts w:hint="eastAsia" w:ascii="仿宋_GB2312" w:hAnsi="仿宋" w:eastAsia="仿宋_GB2312" w:cs="仿宋"/>
          <w:sz w:val="30"/>
          <w:szCs w:val="30"/>
          <w:lang w:eastAsia="zh-CN"/>
        </w:rPr>
        <w:t>填写</w:t>
      </w:r>
      <w:r>
        <w:rPr>
          <w:rFonts w:hint="eastAsia" w:ascii="仿宋_GB2312" w:hAnsi="仿宋" w:eastAsia="仿宋_GB2312" w:cs="仿宋"/>
          <w:sz w:val="30"/>
          <w:szCs w:val="30"/>
        </w:rPr>
        <w:t>鄂州市市直无法取得财税票据支出凭证（见附</w:t>
      </w:r>
      <w:r>
        <w:rPr>
          <w:rFonts w:hint="eastAsia" w:ascii="仿宋_GB2312" w:hAnsi="仿宋" w:eastAsia="仿宋_GB2312" w:cs="仿宋"/>
          <w:sz w:val="30"/>
          <w:szCs w:val="30"/>
          <w:lang w:eastAsia="zh-CN"/>
        </w:rPr>
        <w:t>件</w:t>
      </w:r>
      <w:r>
        <w:rPr>
          <w:rFonts w:hint="eastAsia" w:ascii="仿宋_GB2312" w:hAnsi="仿宋" w:eastAsia="仿宋_GB2312" w:cs="仿宋"/>
          <w:sz w:val="30"/>
          <w:szCs w:val="30"/>
          <w:lang w:val="en-US" w:eastAsia="zh-CN"/>
        </w:rPr>
        <w:t>10</w:t>
      </w:r>
      <w:r>
        <w:rPr>
          <w:rFonts w:hint="eastAsia" w:ascii="仿宋_GB2312" w:hAnsi="仿宋" w:eastAsia="仿宋_GB2312" w:cs="仿宋"/>
          <w:sz w:val="30"/>
          <w:szCs w:val="30"/>
        </w:rPr>
        <w:t>），酬金由</w:t>
      </w:r>
      <w:r>
        <w:rPr>
          <w:rFonts w:hint="eastAsia" w:ascii="仿宋_GB2312" w:hAnsi="仿宋" w:eastAsia="仿宋_GB2312" w:cs="仿宋"/>
          <w:sz w:val="30"/>
          <w:szCs w:val="30"/>
          <w:lang w:eastAsia="zh-CN"/>
        </w:rPr>
        <w:t>财务室申报纳税，将税后金额</w:t>
      </w:r>
      <w:r>
        <w:rPr>
          <w:rFonts w:hint="eastAsia" w:ascii="仿宋_GB2312" w:hAnsi="仿宋" w:eastAsia="仿宋_GB2312" w:cs="仿宋"/>
          <w:sz w:val="30"/>
          <w:szCs w:val="30"/>
        </w:rPr>
        <w:t>直接划至个人账户。签订人事代理合同的，用工酬金由人事代理机构按合同发放。</w:t>
      </w:r>
    </w:p>
    <w:p w14:paraId="7BBF0ADF">
      <w:pPr>
        <w:adjustRightInd w:val="0"/>
        <w:snapToGrid w:val="0"/>
        <w:spacing w:line="610" w:lineRule="exact"/>
        <w:ind w:firstLine="600" w:firstLineChars="200"/>
        <w:rPr>
          <w:rFonts w:ascii="仿宋_GB2312" w:hAnsi="仿宋" w:eastAsia="仿宋_GB2312" w:cs="仿宋"/>
          <w:sz w:val="30"/>
          <w:szCs w:val="30"/>
        </w:rPr>
      </w:pPr>
      <w:r>
        <w:rPr>
          <w:rFonts w:hint="eastAsia" w:ascii="仿宋_GB2312" w:hAnsi="仿宋" w:eastAsia="仿宋_GB2312" w:cs="仿宋"/>
          <w:sz w:val="30"/>
          <w:szCs w:val="30"/>
        </w:rPr>
        <w:t>⑻其他报销事项，均须提供与报销内容相关的审批、执行、验收等附件资料。</w:t>
      </w:r>
    </w:p>
    <w:p w14:paraId="51372A83">
      <w:pPr>
        <w:adjustRightInd w:val="0"/>
        <w:snapToGrid w:val="0"/>
        <w:spacing w:line="610" w:lineRule="exact"/>
        <w:ind w:firstLine="576"/>
        <w:rPr>
          <w:rFonts w:ascii="方正黑体简体" w:hAnsi="仿宋" w:eastAsia="方正黑体简体" w:cs="黑体"/>
          <w:bCs/>
          <w:sz w:val="30"/>
          <w:szCs w:val="30"/>
        </w:rPr>
      </w:pPr>
      <w:r>
        <w:rPr>
          <w:rFonts w:hint="eastAsia" w:ascii="方正黑体简体" w:hAnsi="仿宋" w:eastAsia="方正黑体简体" w:cs="黑体"/>
          <w:bCs/>
          <w:sz w:val="30"/>
          <w:szCs w:val="30"/>
        </w:rPr>
        <w:t>五、经费使用及款项支付规定</w:t>
      </w:r>
    </w:p>
    <w:p w14:paraId="7310E568">
      <w:pPr>
        <w:spacing w:line="610" w:lineRule="exact"/>
        <w:ind w:firstLine="600" w:firstLineChars="200"/>
        <w:rPr>
          <w:rFonts w:ascii="仿宋_GB2312" w:hAnsi="仿宋" w:eastAsia="仿宋_GB2312" w:cs="仿宋"/>
          <w:sz w:val="30"/>
          <w:szCs w:val="30"/>
        </w:rPr>
      </w:pPr>
      <w:r>
        <w:rPr>
          <w:rFonts w:ascii="仿宋_GB2312" w:hAnsi="仿宋" w:eastAsia="仿宋_GB2312" w:cs="仿宋"/>
          <w:sz w:val="30"/>
          <w:szCs w:val="30"/>
        </w:rPr>
        <w:t>1</w:t>
      </w:r>
      <w:r>
        <w:rPr>
          <w:rFonts w:hint="eastAsia" w:ascii="仿宋_GB2312" w:hAnsi="仿宋" w:eastAsia="仿宋_GB2312" w:cs="仿宋"/>
          <w:sz w:val="30"/>
          <w:szCs w:val="30"/>
        </w:rPr>
        <w:t>、</w:t>
      </w:r>
      <w:r>
        <w:rPr>
          <w:rFonts w:hint="eastAsia" w:ascii="仿宋_GB2312" w:hAnsi="仿宋" w:eastAsia="仿宋_GB2312" w:cs="仿宋"/>
          <w:sz w:val="30"/>
          <w:szCs w:val="30"/>
          <w:lang w:eastAsia="zh-CN"/>
        </w:rPr>
        <w:t>所有经费支出原则上不使用</w:t>
      </w:r>
      <w:r>
        <w:rPr>
          <w:rFonts w:hint="eastAsia" w:ascii="仿宋_GB2312" w:hAnsi="仿宋" w:eastAsia="仿宋_GB2312" w:cs="仿宋"/>
          <w:sz w:val="30"/>
          <w:szCs w:val="30"/>
        </w:rPr>
        <w:t>现金支付，应通过</w:t>
      </w:r>
      <w:r>
        <w:rPr>
          <w:rFonts w:hint="eastAsia" w:ascii="仿宋_GB2312" w:hAnsi="仿宋" w:eastAsia="仿宋_GB2312" w:cs="仿宋"/>
          <w:sz w:val="30"/>
          <w:szCs w:val="30"/>
          <w:lang w:eastAsia="zh-CN"/>
        </w:rPr>
        <w:t>财政一体化系统进行转账</w:t>
      </w:r>
      <w:r>
        <w:rPr>
          <w:rFonts w:hint="eastAsia" w:ascii="仿宋_GB2312" w:hAnsi="仿宋" w:eastAsia="仿宋_GB2312" w:cs="仿宋"/>
          <w:sz w:val="30"/>
          <w:szCs w:val="30"/>
        </w:rPr>
        <w:t>支付。</w:t>
      </w:r>
    </w:p>
    <w:p w14:paraId="1ACEBB06">
      <w:pPr>
        <w:spacing w:line="610" w:lineRule="exact"/>
        <w:ind w:firstLine="600" w:firstLineChars="200"/>
        <w:rPr>
          <w:rFonts w:ascii="仿宋_GB2312" w:hAnsi="仿宋" w:eastAsia="仿宋_GB2312" w:cs="仿宋"/>
          <w:sz w:val="30"/>
          <w:szCs w:val="30"/>
        </w:rPr>
      </w:pPr>
      <w:r>
        <w:rPr>
          <w:rFonts w:ascii="仿宋_GB2312" w:hAnsi="仿宋" w:eastAsia="仿宋_GB2312" w:cs="仿宋"/>
          <w:sz w:val="30"/>
          <w:szCs w:val="30"/>
        </w:rPr>
        <w:t>2</w:t>
      </w:r>
      <w:r>
        <w:rPr>
          <w:rFonts w:hint="eastAsia" w:ascii="仿宋_GB2312" w:hAnsi="仿宋" w:eastAsia="仿宋_GB2312" w:cs="仿宋"/>
          <w:sz w:val="30"/>
          <w:szCs w:val="30"/>
        </w:rPr>
        <w:t>、财务人员在支付报销款项时，须按经办人或</w:t>
      </w:r>
      <w:r>
        <w:rPr>
          <w:rFonts w:hint="eastAsia" w:ascii="仿宋_GB2312" w:hAnsi="仿宋" w:eastAsia="仿宋_GB2312" w:cs="仿宋"/>
          <w:sz w:val="30"/>
          <w:szCs w:val="30"/>
          <w:lang w:eastAsia="zh-CN"/>
        </w:rPr>
        <w:t>开票单位（人）</w:t>
      </w:r>
      <w:r>
        <w:rPr>
          <w:rFonts w:hint="eastAsia" w:ascii="仿宋_GB2312" w:hAnsi="仿宋" w:eastAsia="仿宋_GB2312" w:cs="仿宋"/>
          <w:sz w:val="30"/>
          <w:szCs w:val="30"/>
        </w:rPr>
        <w:t>提供的银行账号，通过</w:t>
      </w:r>
      <w:r>
        <w:rPr>
          <w:rFonts w:hint="eastAsia" w:ascii="仿宋_GB2312" w:hAnsi="仿宋" w:eastAsia="仿宋_GB2312" w:cs="仿宋"/>
          <w:sz w:val="30"/>
          <w:szCs w:val="30"/>
          <w:lang w:eastAsia="zh-CN"/>
        </w:rPr>
        <w:t>财政一体化系统进行</w:t>
      </w:r>
      <w:r>
        <w:rPr>
          <w:rFonts w:hint="eastAsia" w:ascii="仿宋_GB2312" w:hAnsi="仿宋" w:eastAsia="仿宋_GB2312" w:cs="仿宋"/>
          <w:sz w:val="30"/>
          <w:szCs w:val="30"/>
        </w:rPr>
        <w:t>支付，付款内容要填写完整、齐全，不能留有空白；各类采购、基建、劳务等方面的支付，经办人或</w:t>
      </w:r>
      <w:r>
        <w:rPr>
          <w:rFonts w:hint="eastAsia" w:ascii="仿宋_GB2312" w:hAnsi="仿宋" w:eastAsia="仿宋_GB2312" w:cs="仿宋"/>
          <w:sz w:val="30"/>
          <w:szCs w:val="30"/>
          <w:lang w:eastAsia="zh-CN"/>
        </w:rPr>
        <w:t>开票单位（人）</w:t>
      </w:r>
      <w:r>
        <w:rPr>
          <w:rFonts w:hint="eastAsia" w:ascii="仿宋_GB2312" w:hAnsi="仿宋" w:eastAsia="仿宋_GB2312" w:cs="仿宋"/>
          <w:sz w:val="30"/>
          <w:szCs w:val="30"/>
        </w:rPr>
        <w:t>提供的银行账户的收款人须与合同（协议）上的供应商（签章）、发票开具单位一致，不一致的，财务人员应拒绝支付。经办人或</w:t>
      </w:r>
      <w:r>
        <w:rPr>
          <w:rFonts w:hint="eastAsia" w:ascii="仿宋_GB2312" w:hAnsi="仿宋" w:eastAsia="仿宋_GB2312" w:cs="仿宋"/>
          <w:sz w:val="30"/>
          <w:szCs w:val="30"/>
          <w:lang w:eastAsia="zh-CN"/>
        </w:rPr>
        <w:t>开票单位（人）</w:t>
      </w:r>
      <w:r>
        <w:rPr>
          <w:rFonts w:hint="eastAsia" w:ascii="仿宋_GB2312" w:hAnsi="仿宋" w:eastAsia="仿宋_GB2312" w:cs="仿宋"/>
          <w:sz w:val="30"/>
          <w:szCs w:val="30"/>
        </w:rPr>
        <w:t>已使用公务卡或电子支付方式付款的，财务人员付款对象为公务卡或电子支付付款人。</w:t>
      </w:r>
    </w:p>
    <w:p w14:paraId="363F3DE0">
      <w:pPr>
        <w:adjustRightInd w:val="0"/>
        <w:snapToGrid w:val="0"/>
        <w:spacing w:line="610" w:lineRule="exact"/>
        <w:ind w:firstLine="576"/>
        <w:rPr>
          <w:rFonts w:ascii="方正黑体简体" w:hAnsi="仿宋" w:eastAsia="方正黑体简体" w:cs="黑体"/>
          <w:bCs/>
          <w:sz w:val="30"/>
          <w:szCs w:val="30"/>
        </w:rPr>
      </w:pPr>
      <w:r>
        <w:rPr>
          <w:rFonts w:hint="eastAsia" w:ascii="方正黑体简体" w:hAnsi="仿宋" w:eastAsia="方正黑体简体" w:cs="黑体"/>
          <w:bCs/>
          <w:sz w:val="30"/>
          <w:szCs w:val="30"/>
        </w:rPr>
        <w:t>六、严明财经纪律、严格财务监管的规定</w:t>
      </w:r>
    </w:p>
    <w:p w14:paraId="27A6EBE0">
      <w:pPr>
        <w:spacing w:line="610" w:lineRule="exact"/>
        <w:ind w:firstLine="600" w:firstLineChars="200"/>
        <w:rPr>
          <w:rFonts w:ascii="仿宋_GB2312" w:hAnsi="仿宋" w:eastAsia="仿宋_GB2312" w:cs="仿宋"/>
          <w:sz w:val="30"/>
          <w:szCs w:val="30"/>
        </w:rPr>
      </w:pPr>
      <w:r>
        <w:rPr>
          <w:rFonts w:hint="eastAsia" w:ascii="仿宋_GB2312" w:hAnsi="仿宋" w:eastAsia="仿宋_GB2312" w:cs="仿宋"/>
          <w:sz w:val="30"/>
          <w:szCs w:val="30"/>
        </w:rPr>
        <w:t>校</w:t>
      </w:r>
      <w:r>
        <w:rPr>
          <w:rFonts w:hint="eastAsia" w:ascii="仿宋_GB2312" w:hAnsi="仿宋" w:eastAsia="仿宋_GB2312" w:cs="仿宋"/>
          <w:sz w:val="30"/>
          <w:szCs w:val="30"/>
          <w:lang w:eastAsia="zh-CN"/>
        </w:rPr>
        <w:t>党总支就</w:t>
      </w:r>
      <w:r>
        <w:rPr>
          <w:rFonts w:hint="eastAsia" w:ascii="仿宋_GB2312" w:hAnsi="仿宋" w:eastAsia="仿宋_GB2312" w:cs="仿宋"/>
          <w:sz w:val="30"/>
          <w:szCs w:val="30"/>
        </w:rPr>
        <w:t>严明财经纪律、切实增强规矩意识，对学校经费审批使用管理及财务报销规定方面的工作作如下规定：</w:t>
      </w:r>
    </w:p>
    <w:p w14:paraId="1E03E523">
      <w:pPr>
        <w:spacing w:line="610" w:lineRule="exact"/>
        <w:ind w:firstLine="600" w:firstLineChars="200"/>
        <w:rPr>
          <w:rFonts w:ascii="仿宋_GB2312" w:hAnsi="仿宋" w:eastAsia="仿宋_GB2312" w:cs="仿宋"/>
          <w:sz w:val="30"/>
          <w:szCs w:val="30"/>
        </w:rPr>
      </w:pPr>
      <w:r>
        <w:rPr>
          <w:rFonts w:ascii="仿宋_GB2312" w:hAnsi="仿宋" w:eastAsia="仿宋_GB2312" w:cs="仿宋"/>
          <w:sz w:val="30"/>
          <w:szCs w:val="30"/>
        </w:rPr>
        <w:t>1</w:t>
      </w:r>
      <w:r>
        <w:rPr>
          <w:rFonts w:hint="eastAsia" w:ascii="仿宋_GB2312" w:hAnsi="仿宋" w:eastAsia="仿宋_GB2312" w:cs="仿宋"/>
          <w:sz w:val="30"/>
          <w:szCs w:val="30"/>
        </w:rPr>
        <w:t>、严明财经纪律、严格按照学校财务制度和规定程序报销经费；</w:t>
      </w:r>
    </w:p>
    <w:p w14:paraId="09F96D47">
      <w:pPr>
        <w:spacing w:line="610" w:lineRule="exact"/>
        <w:ind w:firstLine="600" w:firstLineChars="200"/>
        <w:rPr>
          <w:rFonts w:ascii="仿宋_GB2312" w:hAnsi="仿宋" w:eastAsia="仿宋_GB2312" w:cs="仿宋"/>
          <w:sz w:val="30"/>
          <w:szCs w:val="30"/>
        </w:rPr>
      </w:pPr>
      <w:r>
        <w:rPr>
          <w:rFonts w:ascii="仿宋_GB2312" w:hAnsi="仿宋" w:eastAsia="仿宋_GB2312" w:cs="仿宋"/>
          <w:sz w:val="30"/>
          <w:szCs w:val="30"/>
        </w:rPr>
        <w:t>2</w:t>
      </w:r>
      <w:r>
        <w:rPr>
          <w:rFonts w:hint="eastAsia" w:ascii="仿宋_GB2312" w:hAnsi="仿宋" w:eastAsia="仿宋_GB2312" w:cs="仿宋"/>
          <w:sz w:val="30"/>
          <w:szCs w:val="30"/>
        </w:rPr>
        <w:t>、严格执行中央八项规定精神，在经费报销中不能有违反规定的进餐、烟酒、副食等费用；</w:t>
      </w:r>
    </w:p>
    <w:p w14:paraId="29AFE4DE">
      <w:pPr>
        <w:spacing w:line="610" w:lineRule="exact"/>
        <w:ind w:firstLine="600" w:firstLineChars="200"/>
        <w:rPr>
          <w:rFonts w:ascii="仿宋_GB2312" w:hAnsi="仿宋" w:eastAsia="仿宋_GB2312" w:cs="仿宋"/>
          <w:sz w:val="30"/>
          <w:szCs w:val="30"/>
        </w:rPr>
      </w:pPr>
      <w:r>
        <w:rPr>
          <w:rFonts w:ascii="仿宋_GB2312" w:hAnsi="仿宋" w:eastAsia="仿宋_GB2312" w:cs="仿宋"/>
          <w:sz w:val="30"/>
          <w:szCs w:val="30"/>
        </w:rPr>
        <w:t>3</w:t>
      </w:r>
      <w:r>
        <w:rPr>
          <w:rFonts w:hint="eastAsia" w:ascii="仿宋_GB2312" w:hAnsi="仿宋" w:eastAsia="仿宋_GB2312" w:cs="仿宋"/>
          <w:sz w:val="30"/>
          <w:szCs w:val="30"/>
        </w:rPr>
        <w:t>、严禁违反规定用不符合要求的自制凭证和白条报销；</w:t>
      </w:r>
    </w:p>
    <w:p w14:paraId="23547AB4">
      <w:pPr>
        <w:spacing w:line="610" w:lineRule="exact"/>
        <w:ind w:firstLine="600" w:firstLineChars="200"/>
        <w:rPr>
          <w:rFonts w:ascii="仿宋_GB2312" w:hAnsi="仿宋" w:eastAsia="仿宋_GB2312" w:cs="仿宋"/>
          <w:sz w:val="30"/>
          <w:szCs w:val="30"/>
        </w:rPr>
      </w:pPr>
      <w:r>
        <w:rPr>
          <w:rFonts w:ascii="仿宋_GB2312" w:hAnsi="仿宋" w:eastAsia="仿宋_GB2312" w:cs="仿宋"/>
          <w:sz w:val="30"/>
          <w:szCs w:val="30"/>
        </w:rPr>
        <w:t>4</w:t>
      </w:r>
      <w:r>
        <w:rPr>
          <w:rFonts w:hint="eastAsia" w:ascii="仿宋_GB2312" w:hAnsi="仿宋" w:eastAsia="仿宋_GB2312" w:cs="仿宋"/>
          <w:sz w:val="30"/>
          <w:szCs w:val="30"/>
        </w:rPr>
        <w:t>、严禁用加班、补助等形式报销各种费用；</w:t>
      </w:r>
    </w:p>
    <w:p w14:paraId="01F93F90">
      <w:pPr>
        <w:spacing w:line="610" w:lineRule="exact"/>
        <w:ind w:firstLine="600" w:firstLineChars="200"/>
        <w:rPr>
          <w:rFonts w:ascii="仿宋_GB2312" w:hAnsi="仿宋" w:eastAsia="仿宋_GB2312" w:cs="仿宋"/>
          <w:sz w:val="30"/>
          <w:szCs w:val="30"/>
        </w:rPr>
      </w:pPr>
      <w:r>
        <w:rPr>
          <w:rFonts w:ascii="仿宋_GB2312" w:hAnsi="仿宋" w:eastAsia="仿宋_GB2312" w:cs="仿宋"/>
          <w:sz w:val="30"/>
          <w:szCs w:val="30"/>
        </w:rPr>
        <w:t>5</w:t>
      </w:r>
      <w:r>
        <w:rPr>
          <w:rFonts w:hint="eastAsia" w:ascii="仿宋_GB2312" w:hAnsi="仿宋" w:eastAsia="仿宋_GB2312" w:cs="仿宋"/>
          <w:sz w:val="30"/>
          <w:szCs w:val="30"/>
        </w:rPr>
        <w:t>、严禁借用公款不按规定报账，对于逾期未还款的，财务人员按规定从工资中扣除；</w:t>
      </w:r>
    </w:p>
    <w:p w14:paraId="770756B4">
      <w:pPr>
        <w:spacing w:line="610" w:lineRule="exact"/>
        <w:ind w:firstLine="600" w:firstLineChars="200"/>
        <w:rPr>
          <w:rFonts w:ascii="仿宋_GB2312" w:hAnsi="仿宋" w:eastAsia="仿宋_GB2312" w:cs="仿宋"/>
          <w:sz w:val="30"/>
          <w:szCs w:val="30"/>
        </w:rPr>
      </w:pPr>
      <w:r>
        <w:rPr>
          <w:rFonts w:ascii="仿宋_GB2312" w:hAnsi="仿宋" w:eastAsia="仿宋_GB2312" w:cs="仿宋"/>
          <w:sz w:val="30"/>
          <w:szCs w:val="30"/>
        </w:rPr>
        <w:t>6</w:t>
      </w:r>
      <w:r>
        <w:rPr>
          <w:rFonts w:hint="eastAsia" w:ascii="仿宋_GB2312" w:hAnsi="仿宋" w:eastAsia="仿宋_GB2312" w:cs="仿宋"/>
          <w:sz w:val="30"/>
          <w:szCs w:val="30"/>
        </w:rPr>
        <w:t>、严格财务监督管理，要求财务人员对程序不到位、报账不合格的事项及票据，坚决予以退回。</w:t>
      </w:r>
    </w:p>
    <w:p w14:paraId="2E48F1FA">
      <w:pPr>
        <w:adjustRightInd w:val="0"/>
        <w:snapToGrid w:val="0"/>
        <w:spacing w:line="610" w:lineRule="exact"/>
        <w:ind w:firstLine="600" w:firstLineChars="200"/>
        <w:rPr>
          <w:rFonts w:ascii="方正黑体简体" w:hAnsi="仿宋" w:eastAsia="方正黑体简体" w:cs="黑体"/>
          <w:bCs/>
          <w:sz w:val="30"/>
          <w:szCs w:val="30"/>
        </w:rPr>
      </w:pPr>
      <w:r>
        <w:rPr>
          <w:rFonts w:hint="eastAsia" w:ascii="方正黑体简体" w:hAnsi="仿宋" w:eastAsia="方正黑体简体" w:cs="黑体"/>
          <w:bCs/>
          <w:sz w:val="30"/>
          <w:szCs w:val="30"/>
        </w:rPr>
        <w:t>七、附则</w:t>
      </w:r>
    </w:p>
    <w:p w14:paraId="4B220A96">
      <w:pPr>
        <w:spacing w:line="610" w:lineRule="exact"/>
        <w:ind w:firstLine="600" w:firstLineChars="200"/>
        <w:rPr>
          <w:rFonts w:ascii="仿宋_GB2312" w:hAnsi="仿宋" w:eastAsia="仿宋_GB2312" w:cs="仿宋"/>
          <w:sz w:val="30"/>
          <w:szCs w:val="30"/>
        </w:rPr>
      </w:pPr>
      <w:r>
        <w:rPr>
          <w:rFonts w:ascii="仿宋_GB2312" w:hAnsi="仿宋" w:eastAsia="仿宋_GB2312" w:cs="仿宋"/>
          <w:sz w:val="30"/>
          <w:szCs w:val="30"/>
        </w:rPr>
        <w:t>1</w:t>
      </w:r>
      <w:r>
        <w:rPr>
          <w:rFonts w:hint="eastAsia" w:ascii="仿宋_GB2312" w:hAnsi="仿宋" w:eastAsia="仿宋_GB2312" w:cs="仿宋"/>
          <w:sz w:val="30"/>
          <w:szCs w:val="30"/>
        </w:rPr>
        <w:t>、经费支出须</w:t>
      </w:r>
      <w:r>
        <w:rPr>
          <w:rFonts w:hint="eastAsia" w:ascii="仿宋_GB2312" w:hAnsi="仿宋" w:eastAsia="仿宋_GB2312" w:cs="仿宋"/>
          <w:sz w:val="30"/>
          <w:szCs w:val="30"/>
          <w:lang w:eastAsia="zh-CN"/>
        </w:rPr>
        <w:t>按照财政下达的各项资金专款专用，</w:t>
      </w:r>
      <w:r>
        <w:rPr>
          <w:rFonts w:hint="eastAsia" w:ascii="仿宋_GB2312" w:hAnsi="仿宋" w:eastAsia="仿宋_GB2312" w:cs="仿宋"/>
          <w:sz w:val="30"/>
          <w:szCs w:val="30"/>
        </w:rPr>
        <w:t>在预算年度内</w:t>
      </w:r>
      <w:r>
        <w:rPr>
          <w:rFonts w:hint="eastAsia" w:ascii="仿宋_GB2312" w:hAnsi="仿宋" w:eastAsia="仿宋_GB2312" w:cs="仿宋"/>
          <w:sz w:val="30"/>
          <w:szCs w:val="30"/>
          <w:lang w:eastAsia="zh-CN"/>
        </w:rPr>
        <w:t>使用完毕</w:t>
      </w:r>
      <w:r>
        <w:rPr>
          <w:rFonts w:hint="eastAsia" w:ascii="仿宋_GB2312" w:hAnsi="仿宋" w:eastAsia="仿宋_GB2312" w:cs="仿宋"/>
          <w:sz w:val="30"/>
          <w:szCs w:val="30"/>
        </w:rPr>
        <w:t>。</w:t>
      </w:r>
    </w:p>
    <w:p w14:paraId="0E5C04FF">
      <w:pPr>
        <w:spacing w:line="610" w:lineRule="exact"/>
        <w:ind w:firstLine="600" w:firstLineChars="200"/>
        <w:rPr>
          <w:rFonts w:hint="eastAsia" w:ascii="仿宋_GB2312" w:hAnsi="仿宋" w:eastAsia="仿宋_GB2312" w:cs="仿宋"/>
          <w:sz w:val="30"/>
          <w:szCs w:val="30"/>
        </w:rPr>
      </w:pPr>
      <w:r>
        <w:rPr>
          <w:rFonts w:ascii="仿宋_GB2312" w:hAnsi="仿宋" w:eastAsia="仿宋_GB2312" w:cs="仿宋"/>
          <w:sz w:val="30"/>
          <w:szCs w:val="30"/>
        </w:rPr>
        <w:t>2</w:t>
      </w:r>
      <w:r>
        <w:rPr>
          <w:rFonts w:hint="eastAsia" w:ascii="仿宋_GB2312" w:hAnsi="仿宋" w:eastAsia="仿宋_GB2312" w:cs="仿宋"/>
          <w:sz w:val="30"/>
          <w:szCs w:val="30"/>
        </w:rPr>
        <w:t>、</w:t>
      </w:r>
      <w:r>
        <w:rPr>
          <w:rFonts w:hint="eastAsia" w:ascii="仿宋_GB2312" w:hAnsi="仿宋" w:eastAsia="仿宋_GB2312" w:cs="仿宋"/>
          <w:sz w:val="30"/>
          <w:szCs w:val="30"/>
          <w:lang w:eastAsia="zh-CN"/>
        </w:rPr>
        <w:t>学校</w:t>
      </w:r>
      <w:r>
        <w:rPr>
          <w:rFonts w:hint="eastAsia" w:ascii="仿宋_GB2312" w:hAnsi="仿宋" w:eastAsia="仿宋_GB2312" w:cs="仿宋"/>
          <w:sz w:val="30"/>
          <w:szCs w:val="30"/>
        </w:rPr>
        <w:t>各</w:t>
      </w:r>
      <w:r>
        <w:rPr>
          <w:rFonts w:hint="eastAsia" w:ascii="仿宋_GB2312" w:hAnsi="仿宋" w:eastAsia="仿宋_GB2312" w:cs="仿宋"/>
          <w:sz w:val="30"/>
          <w:szCs w:val="30"/>
          <w:lang w:eastAsia="zh-CN"/>
        </w:rPr>
        <w:t>处室</w:t>
      </w:r>
      <w:r>
        <w:rPr>
          <w:rFonts w:hint="eastAsia" w:ascii="仿宋_GB2312" w:hAnsi="仿宋" w:eastAsia="仿宋_GB2312" w:cs="仿宋"/>
          <w:sz w:val="30"/>
          <w:szCs w:val="30"/>
        </w:rPr>
        <w:t>，</w:t>
      </w:r>
      <w:r>
        <w:rPr>
          <w:rFonts w:hint="eastAsia" w:ascii="仿宋_GB2312" w:hAnsi="仿宋" w:eastAsia="仿宋_GB2312" w:cs="仿宋"/>
          <w:sz w:val="30"/>
          <w:szCs w:val="30"/>
          <w:lang w:eastAsia="zh-CN"/>
        </w:rPr>
        <w:t>根据本部门工作实际，</w:t>
      </w:r>
      <w:r>
        <w:rPr>
          <w:rFonts w:hint="eastAsia" w:ascii="仿宋_GB2312" w:hAnsi="仿宋" w:eastAsia="仿宋_GB2312" w:cs="仿宋"/>
          <w:sz w:val="30"/>
          <w:szCs w:val="30"/>
        </w:rPr>
        <w:t>必须</w:t>
      </w:r>
      <w:r>
        <w:rPr>
          <w:rFonts w:hint="eastAsia" w:ascii="仿宋_GB2312" w:hAnsi="仿宋" w:eastAsia="仿宋_GB2312" w:cs="仿宋"/>
          <w:sz w:val="30"/>
          <w:szCs w:val="30"/>
          <w:lang w:eastAsia="zh-CN"/>
        </w:rPr>
        <w:t>配合学校财务室完成本处室年度</w:t>
      </w:r>
      <w:r>
        <w:rPr>
          <w:rFonts w:hint="eastAsia" w:ascii="仿宋_GB2312" w:hAnsi="仿宋" w:eastAsia="仿宋_GB2312" w:cs="仿宋"/>
          <w:sz w:val="30"/>
          <w:szCs w:val="30"/>
        </w:rPr>
        <w:t>预算编制</w:t>
      </w:r>
      <w:r>
        <w:rPr>
          <w:rFonts w:hint="eastAsia" w:ascii="仿宋_GB2312" w:hAnsi="仿宋" w:eastAsia="仿宋_GB2312" w:cs="仿宋"/>
          <w:sz w:val="30"/>
          <w:szCs w:val="30"/>
          <w:lang w:eastAsia="zh-CN"/>
        </w:rPr>
        <w:t>工作</w:t>
      </w:r>
      <w:r>
        <w:rPr>
          <w:rFonts w:hint="eastAsia" w:ascii="仿宋_GB2312" w:hAnsi="仿宋" w:eastAsia="仿宋_GB2312" w:cs="仿宋"/>
          <w:sz w:val="30"/>
          <w:szCs w:val="30"/>
        </w:rPr>
        <w:t>。</w:t>
      </w:r>
    </w:p>
    <w:p w14:paraId="1780F27A">
      <w:pPr>
        <w:spacing w:line="610" w:lineRule="exact"/>
        <w:ind w:firstLine="600" w:firstLineChars="200"/>
        <w:rPr>
          <w:rFonts w:ascii="仿宋_GB2312" w:hAnsi="仿宋" w:eastAsia="仿宋_GB2312" w:cs="仿宋"/>
          <w:sz w:val="30"/>
          <w:szCs w:val="30"/>
        </w:rPr>
      </w:pPr>
      <w:r>
        <w:rPr>
          <w:rFonts w:ascii="仿宋_GB2312" w:hAnsi="仿宋" w:eastAsia="仿宋_GB2312" w:cs="仿宋"/>
          <w:sz w:val="30"/>
          <w:szCs w:val="30"/>
        </w:rPr>
        <w:t>3</w:t>
      </w:r>
      <w:r>
        <w:rPr>
          <w:rFonts w:hint="eastAsia" w:ascii="仿宋_GB2312" w:hAnsi="仿宋" w:eastAsia="仿宋_GB2312" w:cs="仿宋"/>
          <w:sz w:val="30"/>
          <w:szCs w:val="30"/>
        </w:rPr>
        <w:t>、</w:t>
      </w:r>
      <w:r>
        <w:rPr>
          <w:rFonts w:hint="eastAsia" w:ascii="仿宋_GB2312" w:hAnsi="仿宋" w:eastAsia="仿宋_GB2312" w:cs="仿宋"/>
          <w:sz w:val="30"/>
          <w:szCs w:val="30"/>
          <w:lang w:eastAsia="zh-CN"/>
        </w:rPr>
        <w:t>财务室</w:t>
      </w:r>
      <w:r>
        <w:rPr>
          <w:rFonts w:hint="eastAsia" w:ascii="仿宋_GB2312" w:hAnsi="仿宋" w:eastAsia="仿宋_GB2312" w:cs="仿宋"/>
          <w:sz w:val="30"/>
          <w:szCs w:val="30"/>
        </w:rPr>
        <w:t>报账员</w:t>
      </w:r>
      <w:r>
        <w:rPr>
          <w:rFonts w:hint="eastAsia" w:ascii="仿宋_GB2312" w:hAnsi="仿宋" w:eastAsia="仿宋_GB2312" w:cs="仿宋"/>
          <w:sz w:val="30"/>
          <w:szCs w:val="30"/>
          <w:lang w:eastAsia="zh-CN"/>
        </w:rPr>
        <w:t>支付款项</w:t>
      </w:r>
      <w:r>
        <w:rPr>
          <w:rFonts w:hint="eastAsia" w:ascii="仿宋_GB2312" w:hAnsi="仿宋" w:eastAsia="仿宋_GB2312" w:cs="仿宋"/>
          <w:sz w:val="30"/>
          <w:szCs w:val="30"/>
        </w:rPr>
        <w:t>前应</w:t>
      </w:r>
      <w:r>
        <w:rPr>
          <w:rFonts w:hint="eastAsia" w:ascii="仿宋_GB2312" w:hAnsi="仿宋" w:eastAsia="仿宋_GB2312" w:cs="仿宋"/>
          <w:sz w:val="30"/>
          <w:szCs w:val="30"/>
          <w:lang w:eastAsia="zh-CN"/>
        </w:rPr>
        <w:t>仔细</w:t>
      </w:r>
      <w:r>
        <w:rPr>
          <w:rFonts w:hint="eastAsia" w:ascii="仿宋_GB2312" w:hAnsi="仿宋" w:eastAsia="仿宋_GB2312" w:cs="仿宋"/>
          <w:sz w:val="30"/>
          <w:szCs w:val="30"/>
        </w:rPr>
        <w:t>查验票据真伪，</w:t>
      </w:r>
      <w:r>
        <w:rPr>
          <w:rFonts w:hint="eastAsia" w:ascii="仿宋_GB2312" w:hAnsi="仿宋" w:eastAsia="仿宋_GB2312" w:cs="仿宋"/>
          <w:sz w:val="30"/>
          <w:szCs w:val="30"/>
          <w:lang w:eastAsia="zh-CN"/>
        </w:rPr>
        <w:t>对查验不合格的骗局</w:t>
      </w:r>
      <w:r>
        <w:rPr>
          <w:rFonts w:hint="eastAsia" w:ascii="仿宋_GB2312" w:hAnsi="仿宋" w:eastAsia="仿宋_GB2312" w:cs="仿宋"/>
          <w:sz w:val="30"/>
          <w:szCs w:val="30"/>
        </w:rPr>
        <w:t>，一律不予受理。</w:t>
      </w:r>
    </w:p>
    <w:p w14:paraId="07AD375D">
      <w:pPr>
        <w:spacing w:line="610" w:lineRule="exact"/>
        <w:ind w:firstLine="600" w:firstLineChars="200"/>
        <w:rPr>
          <w:rFonts w:ascii="仿宋_GB2312" w:hAnsi="仿宋" w:eastAsia="仿宋_GB2312" w:cs="仿宋"/>
          <w:sz w:val="30"/>
          <w:szCs w:val="30"/>
        </w:rPr>
      </w:pPr>
      <w:r>
        <w:rPr>
          <w:rFonts w:ascii="仿宋_GB2312" w:hAnsi="仿宋" w:eastAsia="仿宋_GB2312" w:cs="仿宋"/>
          <w:sz w:val="30"/>
          <w:szCs w:val="30"/>
        </w:rPr>
        <w:t>4</w:t>
      </w:r>
      <w:r>
        <w:rPr>
          <w:rFonts w:hint="eastAsia" w:ascii="仿宋_GB2312" w:hAnsi="仿宋" w:eastAsia="仿宋_GB2312" w:cs="仿宋"/>
          <w:sz w:val="30"/>
          <w:szCs w:val="30"/>
        </w:rPr>
        <w:t>、坚持及时审核、审批、报账原则。</w:t>
      </w:r>
      <w:r>
        <w:rPr>
          <w:rFonts w:hint="eastAsia" w:ascii="仿宋_GB2312" w:hAnsi="仿宋" w:eastAsia="仿宋_GB2312" w:cs="仿宋"/>
          <w:sz w:val="30"/>
          <w:szCs w:val="30"/>
          <w:lang w:eastAsia="zh-CN"/>
        </w:rPr>
        <w:t>财务室</w:t>
      </w:r>
      <w:r>
        <w:rPr>
          <w:rFonts w:hint="eastAsia" w:ascii="仿宋_GB2312" w:hAnsi="仿宋" w:eastAsia="仿宋_GB2312" w:cs="仿宋"/>
          <w:sz w:val="30"/>
          <w:szCs w:val="30"/>
        </w:rPr>
        <w:t>票据审核及报账时间为每周一、三、五全天。其他时间不予审核和报账。财务审核在</w:t>
      </w:r>
      <w:r>
        <w:rPr>
          <w:rFonts w:ascii="仿宋_GB2312" w:hAnsi="仿宋" w:eastAsia="仿宋_GB2312" w:cs="仿宋"/>
          <w:sz w:val="30"/>
          <w:szCs w:val="30"/>
        </w:rPr>
        <w:t xml:space="preserve"> </w:t>
      </w:r>
      <w:r>
        <w:rPr>
          <w:rFonts w:hint="eastAsia" w:ascii="仿宋_GB2312" w:hAnsi="仿宋" w:eastAsia="仿宋_GB2312" w:cs="仿宋"/>
          <w:sz w:val="30"/>
          <w:szCs w:val="30"/>
          <w:lang w:val="en-US" w:eastAsia="zh-CN"/>
        </w:rPr>
        <w:t>1</w:t>
      </w:r>
      <w:r>
        <w:rPr>
          <w:rFonts w:hint="eastAsia" w:ascii="仿宋_GB2312" w:hAnsi="仿宋" w:eastAsia="仿宋_GB2312" w:cs="仿宋"/>
          <w:sz w:val="30"/>
          <w:szCs w:val="30"/>
        </w:rPr>
        <w:t>个工作日内完成。审批手续完毕，会计人员须在</w:t>
      </w:r>
      <w:r>
        <w:rPr>
          <w:rFonts w:ascii="仿宋_GB2312" w:hAnsi="仿宋" w:eastAsia="仿宋_GB2312" w:cs="仿宋"/>
          <w:sz w:val="30"/>
          <w:szCs w:val="30"/>
        </w:rPr>
        <w:t>7</w:t>
      </w:r>
      <w:r>
        <w:rPr>
          <w:rFonts w:hint="eastAsia" w:ascii="仿宋_GB2312" w:hAnsi="仿宋" w:eastAsia="仿宋_GB2312" w:cs="仿宋"/>
          <w:sz w:val="30"/>
          <w:szCs w:val="30"/>
        </w:rPr>
        <w:t>个工作日内予以报账（因学校资金周转困难导致不能及时报账除外）。</w:t>
      </w:r>
    </w:p>
    <w:p w14:paraId="56C935F4">
      <w:pPr>
        <w:spacing w:line="610" w:lineRule="exact"/>
        <w:ind w:firstLine="600" w:firstLineChars="200"/>
        <w:rPr>
          <w:rFonts w:hint="eastAsia" w:ascii="仿宋_GB2312" w:hAnsi="仿宋" w:eastAsia="仿宋_GB2312" w:cs="仿宋"/>
          <w:sz w:val="30"/>
          <w:szCs w:val="30"/>
        </w:rPr>
      </w:pPr>
      <w:r>
        <w:rPr>
          <w:rFonts w:ascii="仿宋_GB2312" w:hAnsi="仿宋" w:eastAsia="仿宋_GB2312" w:cs="仿宋"/>
          <w:sz w:val="30"/>
          <w:szCs w:val="30"/>
        </w:rPr>
        <w:t>5</w:t>
      </w:r>
      <w:r>
        <w:rPr>
          <w:rFonts w:hint="eastAsia" w:ascii="仿宋_GB2312" w:hAnsi="仿宋" w:eastAsia="仿宋_GB2312" w:cs="仿宋"/>
          <w:sz w:val="30"/>
          <w:szCs w:val="30"/>
        </w:rPr>
        <w:t>、本规定自颁布之日起实施。</w:t>
      </w:r>
    </w:p>
    <w:p w14:paraId="26B824BD">
      <w:pPr>
        <w:spacing w:line="610" w:lineRule="exact"/>
        <w:ind w:firstLine="600" w:firstLineChars="200"/>
        <w:rPr>
          <w:rFonts w:hint="eastAsia" w:ascii="仿宋_GB2312" w:hAnsi="仿宋" w:eastAsia="仿宋_GB2312" w:cs="仿宋"/>
          <w:sz w:val="30"/>
          <w:szCs w:val="30"/>
        </w:rPr>
      </w:pPr>
      <w:r>
        <w:rPr>
          <w:rFonts w:hint="eastAsia" w:ascii="仿宋_GB2312" w:hAnsi="仿宋" w:eastAsia="仿宋_GB2312" w:cs="仿宋"/>
          <w:sz w:val="30"/>
          <w:szCs w:val="30"/>
          <w:lang w:val="en-US" w:eastAsia="zh-CN"/>
        </w:rPr>
        <w:t>6</w:t>
      </w:r>
      <w:r>
        <w:rPr>
          <w:rFonts w:hint="eastAsia" w:ascii="仿宋_GB2312" w:hAnsi="仿宋" w:eastAsia="仿宋_GB2312" w:cs="仿宋"/>
          <w:sz w:val="30"/>
          <w:szCs w:val="30"/>
        </w:rPr>
        <w:t>、本规定由学校</w:t>
      </w:r>
      <w:r>
        <w:rPr>
          <w:rFonts w:hint="eastAsia" w:ascii="仿宋_GB2312" w:hAnsi="仿宋" w:eastAsia="仿宋_GB2312" w:cs="仿宋"/>
          <w:sz w:val="30"/>
          <w:szCs w:val="30"/>
          <w:lang w:val="en-US" w:eastAsia="zh-CN"/>
        </w:rPr>
        <w:t>办公</w:t>
      </w:r>
      <w:r>
        <w:rPr>
          <w:rFonts w:hint="eastAsia" w:ascii="仿宋_GB2312" w:hAnsi="仿宋" w:eastAsia="仿宋_GB2312" w:cs="仿宋"/>
          <w:sz w:val="30"/>
          <w:szCs w:val="30"/>
          <w:lang w:eastAsia="zh-CN"/>
        </w:rPr>
        <w:t>室</w:t>
      </w:r>
      <w:r>
        <w:rPr>
          <w:rFonts w:hint="eastAsia" w:ascii="仿宋_GB2312" w:hAnsi="仿宋" w:eastAsia="仿宋_GB2312" w:cs="仿宋"/>
          <w:sz w:val="30"/>
          <w:szCs w:val="30"/>
        </w:rPr>
        <w:t>负责解释。</w:t>
      </w:r>
    </w:p>
    <w:p w14:paraId="2C973909">
      <w:pPr>
        <w:spacing w:line="610" w:lineRule="exact"/>
        <w:rPr>
          <w:rFonts w:ascii="仿宋_GB2312" w:hAnsi="仿宋" w:eastAsia="仿宋_GB2312" w:cs="仿宋"/>
          <w:sz w:val="30"/>
          <w:szCs w:val="30"/>
        </w:rPr>
      </w:pPr>
    </w:p>
    <w:p w14:paraId="5851AE83">
      <w:pPr>
        <w:spacing w:line="534" w:lineRule="exact"/>
        <w:ind w:firstLine="600" w:firstLineChars="200"/>
        <w:rPr>
          <w:rFonts w:ascii="楷体_GB2312" w:hAnsi="仿宋" w:eastAsia="楷体_GB2312" w:cs="仿宋"/>
          <w:sz w:val="30"/>
          <w:szCs w:val="30"/>
        </w:rPr>
      </w:pPr>
      <w:r>
        <w:rPr>
          <w:rFonts w:hint="eastAsia" w:ascii="楷体_GB2312" w:hAnsi="仿宋" w:eastAsia="楷体_GB2312" w:cs="仿宋"/>
          <w:sz w:val="30"/>
          <w:szCs w:val="30"/>
        </w:rPr>
        <w:br w:type="page"/>
      </w:r>
      <w:r>
        <w:rPr>
          <w:rFonts w:hint="eastAsia" w:ascii="楷体_GB2312" w:hAnsi="仿宋" w:eastAsia="楷体_GB2312" w:cs="仿宋"/>
          <w:sz w:val="30"/>
          <w:szCs w:val="30"/>
        </w:rPr>
        <w:t>附件</w:t>
      </w:r>
      <w:r>
        <w:rPr>
          <w:rFonts w:ascii="楷体_GB2312" w:hAnsi="仿宋" w:eastAsia="楷体_GB2312" w:cs="仿宋"/>
          <w:sz w:val="30"/>
          <w:szCs w:val="30"/>
        </w:rPr>
        <w:t>1</w:t>
      </w:r>
      <w:r>
        <w:rPr>
          <w:rFonts w:hint="eastAsia" w:ascii="楷体_GB2312" w:hAnsi="仿宋" w:eastAsia="楷体_GB2312" w:cs="仿宋"/>
          <w:sz w:val="30"/>
          <w:szCs w:val="30"/>
        </w:rPr>
        <w:t>：商品服务支出经济分类科目</w:t>
      </w:r>
    </w:p>
    <w:p w14:paraId="1AAD91A3">
      <w:pPr>
        <w:spacing w:line="534" w:lineRule="exact"/>
        <w:ind w:firstLine="600" w:firstLineChars="200"/>
        <w:rPr>
          <w:rFonts w:ascii="楷体_GB2312" w:hAnsi="仿宋" w:eastAsia="楷体_GB2312" w:cs="仿宋"/>
          <w:sz w:val="30"/>
          <w:szCs w:val="30"/>
        </w:rPr>
      </w:pPr>
      <w:r>
        <w:rPr>
          <w:rFonts w:hint="eastAsia" w:ascii="楷体_GB2312" w:hAnsi="仿宋" w:eastAsia="楷体_GB2312" w:cs="仿宋"/>
          <w:sz w:val="30"/>
          <w:szCs w:val="30"/>
        </w:rPr>
        <w:t>附件</w:t>
      </w:r>
      <w:r>
        <w:rPr>
          <w:rFonts w:ascii="楷体_GB2312" w:hAnsi="仿宋" w:eastAsia="楷体_GB2312" w:cs="仿宋"/>
          <w:sz w:val="30"/>
          <w:szCs w:val="30"/>
        </w:rPr>
        <w:t>2</w:t>
      </w:r>
      <w:r>
        <w:rPr>
          <w:rFonts w:hint="eastAsia" w:ascii="楷体_GB2312" w:hAnsi="仿宋" w:eastAsia="楷体_GB2312" w:cs="仿宋"/>
          <w:sz w:val="30"/>
          <w:szCs w:val="30"/>
        </w:rPr>
        <w:t>：鄂州</w:t>
      </w:r>
      <w:r>
        <w:rPr>
          <w:rFonts w:hint="eastAsia" w:ascii="楷体_GB2312" w:hAnsi="仿宋" w:eastAsia="楷体_GB2312" w:cs="仿宋"/>
          <w:sz w:val="30"/>
          <w:szCs w:val="30"/>
          <w:lang w:val="en-US" w:eastAsia="zh-CN"/>
        </w:rPr>
        <w:t>二中</w:t>
      </w:r>
      <w:r>
        <w:rPr>
          <w:rFonts w:hint="eastAsia" w:ascii="楷体_GB2312" w:hAnsi="仿宋" w:eastAsia="楷体_GB2312" w:cs="仿宋"/>
          <w:sz w:val="30"/>
          <w:szCs w:val="30"/>
        </w:rPr>
        <w:t>票据粘贴单</w:t>
      </w:r>
    </w:p>
    <w:p w14:paraId="0F1A9396">
      <w:pPr>
        <w:spacing w:line="534" w:lineRule="exact"/>
        <w:ind w:firstLine="600" w:firstLineChars="200"/>
        <w:rPr>
          <w:rFonts w:ascii="楷体_GB2312" w:hAnsi="仿宋" w:eastAsia="楷体_GB2312" w:cs="仿宋"/>
          <w:sz w:val="30"/>
          <w:szCs w:val="30"/>
        </w:rPr>
      </w:pPr>
      <w:r>
        <w:rPr>
          <w:rFonts w:hint="eastAsia" w:ascii="楷体_GB2312" w:hAnsi="仿宋" w:eastAsia="楷体_GB2312" w:cs="仿宋"/>
          <w:sz w:val="30"/>
          <w:szCs w:val="30"/>
        </w:rPr>
        <w:t>附件</w:t>
      </w:r>
      <w:r>
        <w:rPr>
          <w:rFonts w:ascii="楷体_GB2312" w:hAnsi="仿宋" w:eastAsia="楷体_GB2312" w:cs="仿宋"/>
          <w:sz w:val="30"/>
          <w:szCs w:val="30"/>
        </w:rPr>
        <w:t>3.1</w:t>
      </w:r>
      <w:r>
        <w:rPr>
          <w:rFonts w:hint="eastAsia" w:ascii="楷体_GB2312" w:hAnsi="仿宋" w:eastAsia="楷体_GB2312" w:cs="仿宋"/>
          <w:sz w:val="30"/>
          <w:szCs w:val="30"/>
        </w:rPr>
        <w:t>：招待费报账附件清单</w:t>
      </w:r>
    </w:p>
    <w:p w14:paraId="5B5DB6B7">
      <w:pPr>
        <w:spacing w:line="534" w:lineRule="exact"/>
        <w:ind w:firstLine="600" w:firstLineChars="200"/>
        <w:rPr>
          <w:rFonts w:ascii="楷体_GB2312" w:hAnsi="仿宋" w:eastAsia="楷体_GB2312" w:cs="仿宋"/>
          <w:sz w:val="30"/>
          <w:szCs w:val="30"/>
        </w:rPr>
      </w:pPr>
      <w:r>
        <w:rPr>
          <w:rFonts w:hint="eastAsia" w:ascii="楷体_GB2312" w:hAnsi="仿宋" w:eastAsia="楷体_GB2312" w:cs="仿宋"/>
          <w:sz w:val="30"/>
          <w:szCs w:val="30"/>
        </w:rPr>
        <w:t>附件</w:t>
      </w:r>
      <w:r>
        <w:rPr>
          <w:rFonts w:ascii="楷体_GB2312" w:hAnsi="仿宋" w:eastAsia="楷体_GB2312" w:cs="仿宋"/>
          <w:sz w:val="30"/>
          <w:szCs w:val="30"/>
        </w:rPr>
        <w:t>3.2</w:t>
      </w:r>
      <w:r>
        <w:rPr>
          <w:rFonts w:hint="eastAsia" w:ascii="楷体_GB2312" w:hAnsi="仿宋" w:eastAsia="楷体_GB2312" w:cs="仿宋"/>
          <w:sz w:val="30"/>
          <w:szCs w:val="30"/>
        </w:rPr>
        <w:t>：鄂州</w:t>
      </w:r>
      <w:r>
        <w:rPr>
          <w:rFonts w:hint="eastAsia" w:ascii="楷体_GB2312" w:hAnsi="仿宋" w:eastAsia="楷体_GB2312" w:cs="仿宋"/>
          <w:sz w:val="30"/>
          <w:szCs w:val="30"/>
          <w:lang w:val="en-US" w:eastAsia="zh-CN"/>
        </w:rPr>
        <w:t>二中</w:t>
      </w:r>
      <w:r>
        <w:rPr>
          <w:rFonts w:hint="eastAsia" w:ascii="楷体_GB2312" w:hAnsi="仿宋" w:eastAsia="楷体_GB2312" w:cs="仿宋"/>
          <w:sz w:val="30"/>
          <w:szCs w:val="30"/>
        </w:rPr>
        <w:t>公务接待事前审批单</w:t>
      </w:r>
    </w:p>
    <w:p w14:paraId="263A1A6B">
      <w:pPr>
        <w:spacing w:line="534" w:lineRule="exact"/>
        <w:ind w:firstLine="600" w:firstLineChars="200"/>
        <w:rPr>
          <w:rFonts w:ascii="楷体_GB2312" w:hAnsi="仿宋" w:eastAsia="楷体_GB2312" w:cs="仿宋"/>
          <w:sz w:val="30"/>
          <w:szCs w:val="30"/>
        </w:rPr>
      </w:pPr>
      <w:r>
        <w:rPr>
          <w:rFonts w:hint="eastAsia" w:ascii="楷体_GB2312" w:hAnsi="仿宋" w:eastAsia="楷体_GB2312" w:cs="仿宋"/>
          <w:sz w:val="30"/>
          <w:szCs w:val="30"/>
        </w:rPr>
        <w:t>附件</w:t>
      </w:r>
      <w:r>
        <w:rPr>
          <w:rFonts w:ascii="楷体_GB2312" w:hAnsi="仿宋" w:eastAsia="楷体_GB2312" w:cs="仿宋"/>
          <w:sz w:val="30"/>
          <w:szCs w:val="30"/>
        </w:rPr>
        <w:t>3.3</w:t>
      </w:r>
      <w:r>
        <w:rPr>
          <w:rFonts w:hint="eastAsia" w:ascii="楷体_GB2312" w:hAnsi="仿宋" w:eastAsia="楷体_GB2312" w:cs="仿宋"/>
          <w:sz w:val="30"/>
          <w:szCs w:val="30"/>
        </w:rPr>
        <w:t>：鄂州</w:t>
      </w:r>
      <w:r>
        <w:rPr>
          <w:rFonts w:hint="eastAsia" w:ascii="楷体_GB2312" w:hAnsi="仿宋" w:eastAsia="楷体_GB2312" w:cs="仿宋"/>
          <w:sz w:val="30"/>
          <w:szCs w:val="30"/>
          <w:lang w:val="en-US" w:eastAsia="zh-CN"/>
        </w:rPr>
        <w:t>二中</w:t>
      </w:r>
      <w:r>
        <w:rPr>
          <w:rFonts w:hint="eastAsia" w:ascii="楷体_GB2312" w:hAnsi="仿宋" w:eastAsia="楷体_GB2312" w:cs="仿宋"/>
          <w:sz w:val="30"/>
          <w:szCs w:val="30"/>
        </w:rPr>
        <w:t>公务接待清单</w:t>
      </w:r>
    </w:p>
    <w:p w14:paraId="1AFB026B">
      <w:pPr>
        <w:spacing w:line="534" w:lineRule="exact"/>
        <w:ind w:firstLine="600" w:firstLineChars="200"/>
        <w:rPr>
          <w:rFonts w:ascii="楷体_GB2312" w:hAnsi="仿宋" w:eastAsia="楷体_GB2312" w:cs="仿宋"/>
          <w:sz w:val="30"/>
          <w:szCs w:val="30"/>
        </w:rPr>
      </w:pPr>
      <w:r>
        <w:rPr>
          <w:rFonts w:hint="eastAsia" w:ascii="楷体_GB2312" w:hAnsi="仿宋" w:eastAsia="楷体_GB2312" w:cs="仿宋"/>
          <w:sz w:val="30"/>
          <w:szCs w:val="30"/>
        </w:rPr>
        <w:t>附件</w:t>
      </w:r>
      <w:r>
        <w:rPr>
          <w:rFonts w:ascii="楷体_GB2312" w:hAnsi="仿宋" w:eastAsia="楷体_GB2312" w:cs="仿宋"/>
          <w:sz w:val="30"/>
          <w:szCs w:val="30"/>
        </w:rPr>
        <w:t>4.1</w:t>
      </w:r>
      <w:r>
        <w:rPr>
          <w:rFonts w:hint="eastAsia" w:ascii="楷体_GB2312" w:hAnsi="仿宋" w:eastAsia="楷体_GB2312" w:cs="仿宋"/>
          <w:sz w:val="30"/>
          <w:szCs w:val="30"/>
        </w:rPr>
        <w:t>：差旅费报账附件清单</w:t>
      </w:r>
    </w:p>
    <w:p w14:paraId="428EF3A6">
      <w:pPr>
        <w:spacing w:line="534" w:lineRule="exact"/>
        <w:ind w:firstLine="600" w:firstLineChars="200"/>
        <w:rPr>
          <w:rFonts w:ascii="楷体_GB2312" w:hAnsi="仿宋" w:eastAsia="楷体_GB2312" w:cs="仿宋"/>
          <w:sz w:val="30"/>
          <w:szCs w:val="30"/>
        </w:rPr>
      </w:pPr>
      <w:r>
        <w:rPr>
          <w:rFonts w:hint="eastAsia" w:ascii="楷体_GB2312" w:hAnsi="仿宋" w:eastAsia="楷体_GB2312" w:cs="仿宋"/>
          <w:sz w:val="30"/>
          <w:szCs w:val="30"/>
        </w:rPr>
        <w:t>附件</w:t>
      </w:r>
      <w:r>
        <w:rPr>
          <w:rFonts w:ascii="楷体_GB2312" w:hAnsi="仿宋" w:eastAsia="楷体_GB2312" w:cs="仿宋"/>
          <w:sz w:val="30"/>
          <w:szCs w:val="30"/>
        </w:rPr>
        <w:t>4.2</w:t>
      </w:r>
      <w:r>
        <w:rPr>
          <w:rFonts w:hint="eastAsia" w:ascii="楷体_GB2312" w:hAnsi="仿宋" w:eastAsia="楷体_GB2312" w:cs="仿宋"/>
          <w:sz w:val="30"/>
          <w:szCs w:val="30"/>
        </w:rPr>
        <w:t>：鄂州市市级党政机关国内公务差旅审批单</w:t>
      </w:r>
    </w:p>
    <w:p w14:paraId="35B114F8">
      <w:pPr>
        <w:spacing w:line="534" w:lineRule="exact"/>
        <w:ind w:firstLine="600" w:firstLineChars="200"/>
        <w:rPr>
          <w:rFonts w:ascii="楷体_GB2312" w:hAnsi="仿宋" w:eastAsia="楷体_GB2312" w:cs="仿宋"/>
          <w:sz w:val="30"/>
          <w:szCs w:val="30"/>
        </w:rPr>
      </w:pPr>
      <w:r>
        <w:rPr>
          <w:rFonts w:hint="eastAsia" w:ascii="楷体_GB2312" w:hAnsi="仿宋" w:eastAsia="楷体_GB2312" w:cs="仿宋"/>
          <w:sz w:val="30"/>
          <w:szCs w:val="30"/>
        </w:rPr>
        <w:t>附件</w:t>
      </w:r>
      <w:r>
        <w:rPr>
          <w:rFonts w:ascii="楷体_GB2312" w:hAnsi="仿宋" w:eastAsia="楷体_GB2312" w:cs="仿宋"/>
          <w:sz w:val="30"/>
          <w:szCs w:val="30"/>
        </w:rPr>
        <w:t>4.3</w:t>
      </w:r>
      <w:r>
        <w:rPr>
          <w:rFonts w:hint="eastAsia" w:ascii="楷体_GB2312" w:hAnsi="仿宋" w:eastAsia="楷体_GB2312" w:cs="仿宋"/>
          <w:sz w:val="30"/>
          <w:szCs w:val="30"/>
        </w:rPr>
        <w:t>：鄂州</w:t>
      </w:r>
      <w:r>
        <w:rPr>
          <w:rFonts w:hint="eastAsia" w:ascii="楷体_GB2312" w:hAnsi="仿宋" w:eastAsia="楷体_GB2312" w:cs="仿宋"/>
          <w:sz w:val="30"/>
          <w:szCs w:val="30"/>
          <w:lang w:val="en-US" w:eastAsia="zh-CN"/>
        </w:rPr>
        <w:t>二中</w:t>
      </w:r>
      <w:r>
        <w:rPr>
          <w:rFonts w:hint="eastAsia" w:ascii="楷体_GB2312" w:hAnsi="仿宋" w:eastAsia="楷体_GB2312" w:cs="仿宋"/>
          <w:sz w:val="30"/>
          <w:szCs w:val="30"/>
        </w:rPr>
        <w:t>差旅费报销单</w:t>
      </w:r>
    </w:p>
    <w:p w14:paraId="62AF7AAF">
      <w:pPr>
        <w:spacing w:line="534" w:lineRule="exact"/>
        <w:ind w:firstLine="600" w:firstLineChars="200"/>
        <w:rPr>
          <w:rFonts w:ascii="楷体_GB2312" w:hAnsi="仿宋" w:eastAsia="楷体_GB2312" w:cs="仿宋"/>
          <w:sz w:val="30"/>
          <w:szCs w:val="30"/>
        </w:rPr>
      </w:pPr>
      <w:r>
        <w:rPr>
          <w:rFonts w:hint="eastAsia" w:ascii="楷体_GB2312" w:hAnsi="仿宋" w:eastAsia="楷体_GB2312" w:cs="仿宋"/>
          <w:sz w:val="30"/>
          <w:szCs w:val="30"/>
        </w:rPr>
        <w:t>附件</w:t>
      </w:r>
      <w:r>
        <w:rPr>
          <w:rFonts w:ascii="楷体_GB2312" w:hAnsi="仿宋" w:eastAsia="楷体_GB2312" w:cs="仿宋"/>
          <w:sz w:val="30"/>
          <w:szCs w:val="30"/>
        </w:rPr>
        <w:t>4.4</w:t>
      </w:r>
      <w:r>
        <w:rPr>
          <w:rFonts w:hint="eastAsia" w:ascii="楷体_GB2312" w:hAnsi="仿宋" w:eastAsia="楷体_GB2312" w:cs="仿宋"/>
          <w:sz w:val="30"/>
          <w:szCs w:val="30"/>
        </w:rPr>
        <w:t>：鄂州</w:t>
      </w:r>
      <w:r>
        <w:rPr>
          <w:rFonts w:hint="eastAsia" w:ascii="楷体_GB2312" w:hAnsi="仿宋" w:eastAsia="楷体_GB2312" w:cs="仿宋"/>
          <w:sz w:val="30"/>
          <w:szCs w:val="30"/>
          <w:lang w:val="en-US" w:eastAsia="zh-CN"/>
        </w:rPr>
        <w:t>二中</w:t>
      </w:r>
      <w:r>
        <w:rPr>
          <w:rFonts w:hint="eastAsia" w:ascii="楷体_GB2312" w:hAnsi="仿宋" w:eastAsia="楷体_GB2312" w:cs="仿宋"/>
          <w:sz w:val="30"/>
          <w:szCs w:val="30"/>
        </w:rPr>
        <w:t>外租车辆审批单</w:t>
      </w:r>
    </w:p>
    <w:p w14:paraId="64DDE92F">
      <w:pPr>
        <w:spacing w:line="534" w:lineRule="exact"/>
        <w:ind w:firstLine="600" w:firstLineChars="200"/>
        <w:rPr>
          <w:rFonts w:ascii="楷体_GB2312" w:hAnsi="仿宋" w:eastAsia="楷体_GB2312" w:cs="仿宋"/>
          <w:sz w:val="30"/>
          <w:szCs w:val="30"/>
        </w:rPr>
      </w:pPr>
      <w:r>
        <w:rPr>
          <w:rFonts w:hint="eastAsia" w:ascii="楷体_GB2312" w:hAnsi="仿宋" w:eastAsia="楷体_GB2312" w:cs="仿宋"/>
          <w:sz w:val="30"/>
          <w:szCs w:val="30"/>
        </w:rPr>
        <w:t>附件</w:t>
      </w:r>
      <w:r>
        <w:rPr>
          <w:rFonts w:ascii="楷体_GB2312" w:hAnsi="仿宋" w:eastAsia="楷体_GB2312" w:cs="仿宋"/>
          <w:sz w:val="30"/>
          <w:szCs w:val="30"/>
        </w:rPr>
        <w:t>5</w:t>
      </w:r>
      <w:r>
        <w:rPr>
          <w:rFonts w:hint="eastAsia" w:ascii="楷体_GB2312" w:hAnsi="仿宋" w:eastAsia="楷体_GB2312" w:cs="仿宋"/>
          <w:sz w:val="30"/>
          <w:szCs w:val="30"/>
        </w:rPr>
        <w:t>：</w:t>
      </w:r>
      <w:r>
        <w:rPr>
          <w:rFonts w:hint="eastAsia" w:ascii="楷体_GB2312" w:hAnsi="仿宋" w:eastAsia="楷体_GB2312" w:cs="仿宋"/>
          <w:sz w:val="30"/>
          <w:szCs w:val="30"/>
          <w:lang w:val="en-US" w:eastAsia="zh-CN"/>
        </w:rPr>
        <w:t xml:space="preserve">  </w:t>
      </w:r>
      <w:r>
        <w:rPr>
          <w:rFonts w:hint="eastAsia" w:ascii="楷体_GB2312" w:hAnsi="仿宋" w:eastAsia="楷体_GB2312" w:cs="仿宋"/>
          <w:sz w:val="30"/>
          <w:szCs w:val="30"/>
        </w:rPr>
        <w:t>物品购置报账附件清单</w:t>
      </w:r>
    </w:p>
    <w:p w14:paraId="04C6EE1C">
      <w:pPr>
        <w:spacing w:line="534" w:lineRule="exact"/>
        <w:ind w:firstLine="600" w:firstLineChars="200"/>
        <w:rPr>
          <w:rFonts w:ascii="楷体_GB2312" w:hAnsi="仿宋" w:eastAsia="楷体_GB2312" w:cs="仿宋"/>
          <w:sz w:val="30"/>
          <w:szCs w:val="30"/>
        </w:rPr>
      </w:pPr>
      <w:r>
        <w:rPr>
          <w:rFonts w:hint="eastAsia" w:ascii="楷体_GB2312" w:hAnsi="仿宋" w:eastAsia="楷体_GB2312" w:cs="仿宋"/>
          <w:sz w:val="30"/>
          <w:szCs w:val="30"/>
        </w:rPr>
        <w:t>附件</w:t>
      </w:r>
      <w:r>
        <w:rPr>
          <w:rFonts w:ascii="楷体_GB2312" w:hAnsi="仿宋" w:eastAsia="楷体_GB2312" w:cs="仿宋"/>
          <w:sz w:val="30"/>
          <w:szCs w:val="30"/>
        </w:rPr>
        <w:t>6.1</w:t>
      </w:r>
      <w:r>
        <w:rPr>
          <w:rFonts w:hint="eastAsia" w:ascii="楷体_GB2312" w:hAnsi="仿宋" w:eastAsia="楷体_GB2312" w:cs="仿宋"/>
          <w:sz w:val="30"/>
          <w:szCs w:val="30"/>
        </w:rPr>
        <w:t>：修缮费、绿化费、基建工程、监理费等报账附件清单</w:t>
      </w:r>
    </w:p>
    <w:p w14:paraId="31B70D69">
      <w:pPr>
        <w:spacing w:line="534" w:lineRule="exact"/>
        <w:ind w:firstLine="600" w:firstLineChars="200"/>
        <w:rPr>
          <w:rFonts w:ascii="楷体_GB2312" w:hAnsi="仿宋" w:eastAsia="楷体_GB2312" w:cs="仿宋"/>
          <w:sz w:val="30"/>
          <w:szCs w:val="30"/>
        </w:rPr>
      </w:pPr>
      <w:r>
        <w:rPr>
          <w:rFonts w:hint="eastAsia" w:ascii="楷体_GB2312" w:hAnsi="仿宋" w:eastAsia="楷体_GB2312" w:cs="仿宋"/>
          <w:sz w:val="30"/>
          <w:szCs w:val="30"/>
        </w:rPr>
        <w:t>附件</w:t>
      </w:r>
      <w:r>
        <w:rPr>
          <w:rFonts w:ascii="楷体_GB2312" w:hAnsi="仿宋" w:eastAsia="楷体_GB2312" w:cs="仿宋"/>
          <w:sz w:val="30"/>
          <w:szCs w:val="30"/>
        </w:rPr>
        <w:t>6.2</w:t>
      </w:r>
      <w:r>
        <w:rPr>
          <w:rFonts w:hint="eastAsia" w:ascii="楷体_GB2312" w:hAnsi="仿宋" w:eastAsia="楷体_GB2312" w:cs="仿宋"/>
          <w:sz w:val="30"/>
          <w:szCs w:val="30"/>
        </w:rPr>
        <w:t>：基建维修项目款项支付申请表</w:t>
      </w:r>
    </w:p>
    <w:p w14:paraId="7F3DA80A">
      <w:pPr>
        <w:spacing w:line="534" w:lineRule="exact"/>
        <w:ind w:firstLine="600" w:firstLineChars="200"/>
        <w:rPr>
          <w:rFonts w:ascii="楷体_GB2312" w:hAnsi="仿宋" w:eastAsia="楷体_GB2312" w:cs="仿宋"/>
          <w:sz w:val="30"/>
          <w:szCs w:val="30"/>
        </w:rPr>
      </w:pPr>
      <w:r>
        <w:rPr>
          <w:rFonts w:hint="eastAsia" w:ascii="楷体_GB2312" w:hAnsi="仿宋" w:eastAsia="楷体_GB2312" w:cs="仿宋"/>
          <w:sz w:val="30"/>
          <w:szCs w:val="30"/>
        </w:rPr>
        <w:t>附件</w:t>
      </w:r>
      <w:r>
        <w:rPr>
          <w:rFonts w:ascii="楷体_GB2312" w:hAnsi="仿宋" w:eastAsia="楷体_GB2312" w:cs="仿宋"/>
          <w:sz w:val="30"/>
          <w:szCs w:val="30"/>
        </w:rPr>
        <w:t>7.1</w:t>
      </w:r>
      <w:r>
        <w:rPr>
          <w:rFonts w:hint="eastAsia" w:ascii="楷体_GB2312" w:hAnsi="仿宋" w:eastAsia="楷体_GB2312" w:cs="仿宋"/>
          <w:sz w:val="30"/>
          <w:szCs w:val="30"/>
        </w:rPr>
        <w:t>：会议费、培训费、评审费报账附件清单</w:t>
      </w:r>
    </w:p>
    <w:p w14:paraId="5FFDC032">
      <w:pPr>
        <w:spacing w:line="534" w:lineRule="exact"/>
        <w:ind w:firstLine="600" w:firstLineChars="200"/>
        <w:rPr>
          <w:rFonts w:ascii="楷体_GB2312" w:hAnsi="仿宋" w:eastAsia="楷体_GB2312" w:cs="仿宋"/>
          <w:sz w:val="30"/>
          <w:szCs w:val="30"/>
        </w:rPr>
      </w:pPr>
      <w:r>
        <w:rPr>
          <w:rFonts w:hint="eastAsia" w:ascii="楷体_GB2312" w:hAnsi="仿宋" w:eastAsia="楷体_GB2312" w:cs="仿宋"/>
          <w:sz w:val="30"/>
          <w:szCs w:val="30"/>
        </w:rPr>
        <w:t>附件</w:t>
      </w:r>
      <w:r>
        <w:rPr>
          <w:rFonts w:ascii="楷体_GB2312" w:hAnsi="仿宋" w:eastAsia="楷体_GB2312" w:cs="仿宋"/>
          <w:sz w:val="30"/>
          <w:szCs w:val="30"/>
        </w:rPr>
        <w:t>7.2</w:t>
      </w:r>
      <w:r>
        <w:rPr>
          <w:rFonts w:hint="eastAsia" w:ascii="楷体_GB2312" w:hAnsi="仿宋" w:eastAsia="楷体_GB2312" w:cs="仿宋"/>
          <w:sz w:val="30"/>
          <w:szCs w:val="30"/>
        </w:rPr>
        <w:t>：鄂州</w:t>
      </w:r>
      <w:r>
        <w:rPr>
          <w:rFonts w:hint="eastAsia" w:ascii="楷体_GB2312" w:hAnsi="仿宋" w:eastAsia="楷体_GB2312" w:cs="仿宋"/>
          <w:sz w:val="30"/>
          <w:szCs w:val="30"/>
          <w:lang w:val="en-US" w:eastAsia="zh-CN"/>
        </w:rPr>
        <w:t>二中</w:t>
      </w:r>
      <w:r>
        <w:rPr>
          <w:rFonts w:hint="eastAsia" w:ascii="楷体_GB2312" w:hAnsi="仿宋" w:eastAsia="楷体_GB2312" w:cs="仿宋"/>
          <w:sz w:val="30"/>
          <w:szCs w:val="30"/>
        </w:rPr>
        <w:t>会议（培训或评审）经费审批单</w:t>
      </w:r>
    </w:p>
    <w:p w14:paraId="45DDB703">
      <w:pPr>
        <w:spacing w:line="534" w:lineRule="exact"/>
        <w:ind w:firstLine="600" w:firstLineChars="200"/>
        <w:rPr>
          <w:rFonts w:ascii="楷体_GB2312" w:hAnsi="仿宋" w:eastAsia="楷体_GB2312" w:cs="仿宋"/>
          <w:sz w:val="30"/>
          <w:szCs w:val="30"/>
        </w:rPr>
      </w:pPr>
      <w:r>
        <w:rPr>
          <w:rFonts w:hint="eastAsia" w:ascii="楷体_GB2312" w:hAnsi="仿宋" w:eastAsia="楷体_GB2312" w:cs="仿宋"/>
          <w:sz w:val="30"/>
          <w:szCs w:val="30"/>
        </w:rPr>
        <w:t>附件</w:t>
      </w:r>
      <w:r>
        <w:rPr>
          <w:rFonts w:ascii="楷体_GB2312" w:hAnsi="仿宋" w:eastAsia="楷体_GB2312" w:cs="仿宋"/>
          <w:sz w:val="30"/>
          <w:szCs w:val="30"/>
        </w:rPr>
        <w:t>7.3</w:t>
      </w:r>
      <w:r>
        <w:rPr>
          <w:rFonts w:hint="eastAsia" w:ascii="楷体_GB2312" w:hAnsi="仿宋" w:eastAsia="楷体_GB2312" w:cs="仿宋"/>
          <w:sz w:val="30"/>
          <w:szCs w:val="30"/>
        </w:rPr>
        <w:t>：鄂州</w:t>
      </w:r>
      <w:r>
        <w:rPr>
          <w:rFonts w:hint="eastAsia" w:ascii="楷体_GB2312" w:hAnsi="仿宋" w:eastAsia="楷体_GB2312" w:cs="仿宋"/>
          <w:sz w:val="30"/>
          <w:szCs w:val="30"/>
          <w:lang w:val="en-US" w:eastAsia="zh-CN"/>
        </w:rPr>
        <w:t>二中</w:t>
      </w:r>
      <w:r>
        <w:rPr>
          <w:rFonts w:hint="eastAsia" w:ascii="楷体_GB2312" w:hAnsi="仿宋" w:eastAsia="楷体_GB2312" w:cs="仿宋"/>
          <w:sz w:val="30"/>
          <w:szCs w:val="30"/>
          <w:lang w:eastAsia="zh-CN"/>
        </w:rPr>
        <w:t>专</w:t>
      </w:r>
      <w:r>
        <w:rPr>
          <w:rFonts w:hint="eastAsia" w:ascii="楷体_GB2312" w:hAnsi="仿宋" w:eastAsia="楷体_GB2312" w:cs="仿宋"/>
          <w:sz w:val="30"/>
          <w:szCs w:val="30"/>
        </w:rPr>
        <w:t>会议（培训或评审）签到表</w:t>
      </w:r>
    </w:p>
    <w:p w14:paraId="7EF7B46D">
      <w:pPr>
        <w:spacing w:line="534" w:lineRule="exact"/>
        <w:ind w:firstLine="600" w:firstLineChars="200"/>
        <w:rPr>
          <w:rFonts w:hint="eastAsia" w:ascii="楷体_GB2312" w:hAnsi="仿宋" w:eastAsia="楷体_GB2312" w:cs="仿宋"/>
          <w:sz w:val="30"/>
          <w:szCs w:val="30"/>
        </w:rPr>
      </w:pPr>
      <w:r>
        <w:rPr>
          <w:rFonts w:hint="eastAsia" w:ascii="楷体_GB2312" w:hAnsi="仿宋" w:eastAsia="楷体_GB2312" w:cs="仿宋"/>
          <w:sz w:val="30"/>
          <w:szCs w:val="30"/>
        </w:rPr>
        <w:t>附件</w:t>
      </w:r>
      <w:r>
        <w:rPr>
          <w:rFonts w:hint="eastAsia" w:ascii="楷体_GB2312" w:hAnsi="仿宋" w:eastAsia="楷体_GB2312" w:cs="仿宋"/>
          <w:sz w:val="30"/>
          <w:szCs w:val="30"/>
          <w:lang w:val="en-US" w:eastAsia="zh-CN"/>
        </w:rPr>
        <w:t>8</w:t>
      </w:r>
      <w:r>
        <w:rPr>
          <w:rFonts w:hint="eastAsia" w:ascii="楷体_GB2312" w:hAnsi="仿宋" w:eastAsia="楷体_GB2312" w:cs="仿宋"/>
          <w:sz w:val="30"/>
          <w:szCs w:val="30"/>
        </w:rPr>
        <w:t>：</w:t>
      </w:r>
      <w:r>
        <w:rPr>
          <w:rFonts w:hint="eastAsia" w:ascii="楷体_GB2312" w:hAnsi="仿宋" w:eastAsia="楷体_GB2312" w:cs="仿宋"/>
          <w:sz w:val="30"/>
          <w:szCs w:val="30"/>
          <w:lang w:val="en-US" w:eastAsia="zh-CN"/>
        </w:rPr>
        <w:t xml:space="preserve">  </w:t>
      </w:r>
      <w:r>
        <w:rPr>
          <w:rFonts w:hint="eastAsia" w:ascii="楷体_GB2312" w:hAnsi="仿宋" w:eastAsia="楷体_GB2312" w:cs="仿宋"/>
          <w:sz w:val="30"/>
          <w:szCs w:val="30"/>
        </w:rPr>
        <w:t>协议采购报账附件清单</w:t>
      </w:r>
    </w:p>
    <w:p w14:paraId="29109624">
      <w:pPr>
        <w:spacing w:line="534" w:lineRule="exact"/>
        <w:ind w:firstLine="600" w:firstLineChars="200"/>
        <w:rPr>
          <w:rFonts w:hint="default" w:ascii="楷体_GB2312" w:hAnsi="仿宋" w:eastAsia="楷体_GB2312" w:cs="仿宋"/>
          <w:sz w:val="30"/>
          <w:szCs w:val="30"/>
          <w:lang w:val="en-US" w:eastAsia="zh-CN"/>
        </w:rPr>
      </w:pPr>
      <w:r>
        <w:rPr>
          <w:rFonts w:hint="eastAsia" w:ascii="楷体_GB2312" w:hAnsi="仿宋" w:eastAsia="楷体_GB2312" w:cs="仿宋"/>
          <w:sz w:val="30"/>
          <w:szCs w:val="30"/>
        </w:rPr>
        <w:t>附件</w:t>
      </w:r>
      <w:r>
        <w:rPr>
          <w:rFonts w:hint="eastAsia" w:ascii="楷体_GB2312" w:hAnsi="仿宋" w:eastAsia="楷体_GB2312" w:cs="仿宋"/>
          <w:sz w:val="30"/>
          <w:szCs w:val="30"/>
          <w:lang w:val="en-US" w:eastAsia="zh-CN"/>
        </w:rPr>
        <w:t>9</w:t>
      </w:r>
      <w:r>
        <w:rPr>
          <w:rFonts w:ascii="楷体_GB2312" w:hAnsi="仿宋" w:eastAsia="楷体_GB2312" w:cs="仿宋"/>
          <w:sz w:val="30"/>
          <w:szCs w:val="30"/>
        </w:rPr>
        <w:t>:</w:t>
      </w:r>
      <w:r>
        <w:rPr>
          <w:rFonts w:hint="eastAsia" w:ascii="楷体_GB2312" w:hAnsi="仿宋" w:eastAsia="楷体_GB2312" w:cs="仿宋"/>
          <w:sz w:val="30"/>
          <w:szCs w:val="30"/>
          <w:lang w:val="en-US" w:eastAsia="zh-CN"/>
        </w:rPr>
        <w:t xml:space="preserve">  鄂州市市直无法取得财税票据支出凭证</w:t>
      </w:r>
    </w:p>
    <w:p w14:paraId="7EC328E4">
      <w:pPr>
        <w:spacing w:line="534" w:lineRule="exact"/>
        <w:ind w:firstLine="600" w:firstLineChars="200"/>
        <w:rPr>
          <w:rFonts w:ascii="仿宋" w:hAnsi="仿宋" w:eastAsia="仿宋" w:cs="仿宋"/>
          <w:b/>
          <w:sz w:val="32"/>
          <w:szCs w:val="32"/>
        </w:rPr>
        <w:sectPr>
          <w:footerReference r:id="rId3" w:type="default"/>
          <w:footerReference r:id="rId4" w:type="even"/>
          <w:pgSz w:w="11906" w:h="16838"/>
          <w:pgMar w:top="1701" w:right="1474" w:bottom="1474" w:left="1474" w:header="851" w:footer="1077" w:gutter="0"/>
          <w:pgBorders>
            <w:top w:val="none" w:sz="0" w:space="0"/>
            <w:left w:val="none" w:sz="0" w:space="0"/>
            <w:bottom w:val="none" w:sz="0" w:space="0"/>
            <w:right w:val="none" w:sz="0" w:space="0"/>
          </w:pgBorders>
          <w:pgNumType w:start="1"/>
          <w:cols w:space="720" w:num="1"/>
          <w:docGrid w:linePitch="312" w:charSpace="0"/>
        </w:sectPr>
      </w:pPr>
      <w:r>
        <w:rPr>
          <w:rFonts w:hint="eastAsia" w:ascii="楷体_GB2312" w:hAnsi="仿宋" w:eastAsia="楷体_GB2312" w:cs="仿宋"/>
          <w:sz w:val="30"/>
          <w:szCs w:val="30"/>
        </w:rPr>
        <w:t>附件</w:t>
      </w:r>
      <w:r>
        <w:rPr>
          <w:rFonts w:ascii="楷体_GB2312" w:hAnsi="仿宋" w:eastAsia="楷体_GB2312" w:cs="仿宋"/>
          <w:sz w:val="30"/>
          <w:szCs w:val="30"/>
        </w:rPr>
        <w:t>1</w:t>
      </w:r>
      <w:r>
        <w:rPr>
          <w:rFonts w:hint="eastAsia" w:ascii="楷体_GB2312" w:hAnsi="仿宋" w:eastAsia="楷体_GB2312" w:cs="仿宋"/>
          <w:sz w:val="30"/>
          <w:szCs w:val="30"/>
          <w:lang w:val="en-US" w:eastAsia="zh-CN"/>
        </w:rPr>
        <w:t>0</w:t>
      </w:r>
      <w:r>
        <w:rPr>
          <w:rFonts w:ascii="楷体_GB2312" w:hAnsi="仿宋" w:eastAsia="楷体_GB2312" w:cs="仿宋"/>
          <w:sz w:val="30"/>
          <w:szCs w:val="30"/>
        </w:rPr>
        <w:t>:</w:t>
      </w:r>
      <w:r>
        <w:rPr>
          <w:rFonts w:hint="eastAsia" w:ascii="楷体_GB2312" w:hAnsi="仿宋" w:eastAsia="楷体_GB2312" w:cs="仿宋"/>
          <w:sz w:val="30"/>
          <w:szCs w:val="30"/>
          <w:lang w:val="en-US" w:eastAsia="zh-CN"/>
        </w:rPr>
        <w:t xml:space="preserve"> </w:t>
      </w:r>
      <w:r>
        <w:rPr>
          <w:rFonts w:ascii="楷体_GB2312" w:hAnsi="仿宋" w:eastAsia="楷体_GB2312" w:cs="仿宋"/>
          <w:sz w:val="30"/>
          <w:szCs w:val="30"/>
        </w:rPr>
        <w:t xml:space="preserve"> </w:t>
      </w:r>
      <w:r>
        <w:rPr>
          <w:rFonts w:hint="eastAsia" w:ascii="楷体_GB2312" w:hAnsi="仿宋" w:eastAsia="楷体_GB2312" w:cs="仿宋"/>
          <w:sz w:val="30"/>
          <w:szCs w:val="30"/>
        </w:rPr>
        <w:t>鄂州</w:t>
      </w:r>
      <w:r>
        <w:rPr>
          <w:rFonts w:hint="eastAsia" w:ascii="楷体_GB2312" w:hAnsi="仿宋" w:eastAsia="楷体_GB2312" w:cs="仿宋"/>
          <w:sz w:val="30"/>
          <w:szCs w:val="30"/>
          <w:lang w:val="en-US" w:eastAsia="zh-CN"/>
        </w:rPr>
        <w:t>二中</w:t>
      </w:r>
      <w:r>
        <w:rPr>
          <w:rFonts w:hint="eastAsia" w:ascii="楷体_GB2312" w:hAnsi="仿宋" w:eastAsia="楷体_GB2312" w:cs="仿宋"/>
          <w:sz w:val="30"/>
          <w:szCs w:val="30"/>
        </w:rPr>
        <w:t>经费报销单</w:t>
      </w:r>
      <w:r>
        <w:rPr>
          <w:rFonts w:ascii="仿宋" w:hAnsi="仿宋" w:eastAsia="仿宋"/>
          <w:sz w:val="30"/>
          <w:szCs w:val="30"/>
        </w:rPr>
        <w:t xml:space="preserve">                       </w:t>
      </w:r>
    </w:p>
    <w:p w14:paraId="34DBE430">
      <w:pPr>
        <w:rPr>
          <w:rFonts w:ascii="方正小标宋简体" w:hAnsi="仿宋" w:eastAsia="方正小标宋简体"/>
          <w:sz w:val="40"/>
          <w:szCs w:val="40"/>
        </w:rPr>
      </w:pPr>
      <w:r>
        <w:rPr>
          <w:rFonts w:hint="eastAsia" w:ascii="楷体_GB2312" w:hAnsi="仿宋" w:eastAsia="楷体_GB2312"/>
          <w:sz w:val="28"/>
          <w:szCs w:val="28"/>
        </w:rPr>
        <w:t>附件</w:t>
      </w:r>
      <w:r>
        <w:rPr>
          <w:rFonts w:ascii="楷体_GB2312" w:hAnsi="仿宋" w:eastAsia="楷体_GB2312"/>
          <w:sz w:val="28"/>
          <w:szCs w:val="28"/>
        </w:rPr>
        <w:t>1</w:t>
      </w:r>
      <w:r>
        <w:rPr>
          <w:rFonts w:hint="eastAsia" w:ascii="楷体_GB2312" w:hAnsi="仿宋" w:eastAsia="楷体_GB2312"/>
          <w:sz w:val="28"/>
          <w:szCs w:val="28"/>
        </w:rPr>
        <w:t>：</w:t>
      </w:r>
      <w:r>
        <w:rPr>
          <w:rFonts w:ascii="楷体_GB2312" w:hAnsi="仿宋" w:eastAsia="楷体_GB2312"/>
          <w:sz w:val="32"/>
          <w:szCs w:val="32"/>
        </w:rPr>
        <w:t xml:space="preserve"> </w:t>
      </w:r>
      <w:r>
        <w:rPr>
          <w:rFonts w:ascii="仿宋" w:hAnsi="仿宋" w:eastAsia="仿宋"/>
          <w:sz w:val="32"/>
          <w:szCs w:val="32"/>
        </w:rPr>
        <w:t xml:space="preserve"> </w:t>
      </w:r>
      <w:r>
        <w:rPr>
          <w:rFonts w:ascii="仿宋" w:hAnsi="仿宋" w:eastAsia="仿宋"/>
          <w:b/>
          <w:sz w:val="32"/>
          <w:szCs w:val="32"/>
        </w:rPr>
        <w:t xml:space="preserve">                  </w:t>
      </w:r>
      <w:r>
        <w:rPr>
          <w:rFonts w:hint="eastAsia" w:ascii="方正小标宋简体" w:hAnsi="仿宋" w:eastAsia="方正小标宋简体"/>
          <w:sz w:val="40"/>
          <w:szCs w:val="40"/>
        </w:rPr>
        <w:t>商品服务支出经济分类科目</w:t>
      </w:r>
    </w:p>
    <w:tbl>
      <w:tblPr>
        <w:tblStyle w:val="16"/>
        <w:tblW w:w="14309" w:type="dxa"/>
        <w:jc w:val="center"/>
        <w:tblLayout w:type="fixed"/>
        <w:tblCellMar>
          <w:top w:w="0" w:type="dxa"/>
          <w:left w:w="108" w:type="dxa"/>
          <w:bottom w:w="0" w:type="dxa"/>
          <w:right w:w="108" w:type="dxa"/>
        </w:tblCellMar>
      </w:tblPr>
      <w:tblGrid>
        <w:gridCol w:w="647"/>
        <w:gridCol w:w="630"/>
        <w:gridCol w:w="1675"/>
        <w:gridCol w:w="11357"/>
      </w:tblGrid>
      <w:tr w14:paraId="43428FD7">
        <w:tblPrEx>
          <w:tblCellMar>
            <w:top w:w="0" w:type="dxa"/>
            <w:left w:w="108" w:type="dxa"/>
            <w:bottom w:w="0" w:type="dxa"/>
            <w:right w:w="108" w:type="dxa"/>
          </w:tblCellMar>
        </w:tblPrEx>
        <w:trPr>
          <w:trHeight w:val="291" w:hRule="atLeast"/>
          <w:tblHeader/>
          <w:jc w:val="center"/>
        </w:trPr>
        <w:tc>
          <w:tcPr>
            <w:tcW w:w="1277" w:type="dxa"/>
            <w:gridSpan w:val="2"/>
            <w:tcBorders>
              <w:top w:val="single" w:color="auto" w:sz="4" w:space="0"/>
              <w:left w:val="single" w:color="auto" w:sz="4" w:space="0"/>
              <w:bottom w:val="single" w:color="auto" w:sz="4" w:space="0"/>
              <w:right w:val="single" w:color="auto" w:sz="4" w:space="0"/>
            </w:tcBorders>
            <w:vAlign w:val="center"/>
          </w:tcPr>
          <w:p w14:paraId="7F4FEEAF">
            <w:pPr>
              <w:spacing w:line="360" w:lineRule="exact"/>
              <w:jc w:val="center"/>
              <w:rPr>
                <w:rFonts w:ascii="仿宋_GB2312" w:hAnsi="仿宋" w:eastAsia="仿宋_GB2312" w:cs="宋体"/>
                <w:b/>
                <w:bCs/>
                <w:kern w:val="0"/>
                <w:sz w:val="28"/>
                <w:szCs w:val="28"/>
              </w:rPr>
            </w:pPr>
            <w:r>
              <w:rPr>
                <w:rFonts w:hint="eastAsia" w:ascii="仿宋_GB2312" w:hAnsi="仿宋" w:eastAsia="仿宋_GB2312" w:cs="宋体"/>
                <w:b/>
                <w:bCs/>
                <w:kern w:val="0"/>
                <w:sz w:val="28"/>
                <w:szCs w:val="28"/>
              </w:rPr>
              <w:t>科目</w:t>
            </w:r>
          </w:p>
          <w:p w14:paraId="116B0B8C">
            <w:pPr>
              <w:spacing w:line="360" w:lineRule="exact"/>
              <w:jc w:val="center"/>
              <w:rPr>
                <w:rFonts w:ascii="仿宋_GB2312" w:hAnsi="仿宋" w:eastAsia="仿宋_GB2312" w:cs="宋体"/>
                <w:b/>
                <w:bCs/>
                <w:kern w:val="0"/>
                <w:sz w:val="28"/>
                <w:szCs w:val="28"/>
              </w:rPr>
            </w:pPr>
            <w:r>
              <w:rPr>
                <w:rFonts w:hint="eastAsia" w:ascii="仿宋_GB2312" w:hAnsi="仿宋" w:eastAsia="仿宋_GB2312" w:cs="宋体"/>
                <w:b/>
                <w:bCs/>
                <w:kern w:val="0"/>
                <w:sz w:val="28"/>
                <w:szCs w:val="28"/>
              </w:rPr>
              <w:t>编码</w:t>
            </w:r>
          </w:p>
        </w:tc>
        <w:tc>
          <w:tcPr>
            <w:tcW w:w="1675" w:type="dxa"/>
            <w:vMerge w:val="restart"/>
            <w:tcBorders>
              <w:top w:val="single" w:color="auto" w:sz="4" w:space="0"/>
              <w:left w:val="nil"/>
              <w:right w:val="single" w:color="auto" w:sz="4" w:space="0"/>
            </w:tcBorders>
            <w:vAlign w:val="center"/>
          </w:tcPr>
          <w:p w14:paraId="35B2E6C4">
            <w:pPr>
              <w:spacing w:line="360" w:lineRule="exact"/>
              <w:jc w:val="center"/>
              <w:rPr>
                <w:rFonts w:ascii="仿宋_GB2312" w:hAnsi="仿宋" w:eastAsia="仿宋_GB2312" w:cs="宋体"/>
                <w:b/>
                <w:bCs/>
                <w:kern w:val="0"/>
                <w:sz w:val="28"/>
                <w:szCs w:val="28"/>
              </w:rPr>
            </w:pPr>
            <w:r>
              <w:rPr>
                <w:rFonts w:hint="eastAsia" w:ascii="仿宋_GB2312" w:hAnsi="仿宋" w:eastAsia="仿宋_GB2312" w:cs="宋体"/>
                <w:b/>
                <w:bCs/>
                <w:kern w:val="0"/>
                <w:sz w:val="28"/>
                <w:szCs w:val="28"/>
              </w:rPr>
              <w:t>科目名称</w:t>
            </w:r>
          </w:p>
        </w:tc>
        <w:tc>
          <w:tcPr>
            <w:tcW w:w="11357" w:type="dxa"/>
            <w:vMerge w:val="restart"/>
            <w:tcBorders>
              <w:top w:val="single" w:color="auto" w:sz="4" w:space="0"/>
              <w:left w:val="nil"/>
              <w:right w:val="single" w:color="auto" w:sz="4" w:space="0"/>
            </w:tcBorders>
            <w:vAlign w:val="center"/>
          </w:tcPr>
          <w:p w14:paraId="09B33531">
            <w:pPr>
              <w:spacing w:line="360" w:lineRule="exact"/>
              <w:jc w:val="center"/>
              <w:rPr>
                <w:rFonts w:ascii="仿宋_GB2312" w:hAnsi="仿宋" w:eastAsia="仿宋_GB2312" w:cs="宋体"/>
                <w:kern w:val="0"/>
                <w:sz w:val="28"/>
                <w:szCs w:val="28"/>
              </w:rPr>
            </w:pPr>
            <w:r>
              <w:rPr>
                <w:rFonts w:hint="eastAsia" w:ascii="仿宋_GB2312" w:hAnsi="仿宋" w:eastAsia="仿宋_GB2312" w:cs="宋体"/>
                <w:b/>
                <w:bCs/>
                <w:kern w:val="0"/>
                <w:sz w:val="28"/>
                <w:szCs w:val="28"/>
              </w:rPr>
              <w:t>摘</w:t>
            </w:r>
            <w:r>
              <w:rPr>
                <w:rFonts w:ascii="仿宋_GB2312" w:hAnsi="仿宋" w:eastAsia="仿宋_GB2312" w:cs="宋体"/>
                <w:b/>
                <w:bCs/>
                <w:kern w:val="0"/>
                <w:sz w:val="28"/>
                <w:szCs w:val="28"/>
              </w:rPr>
              <w:t xml:space="preserve">      </w:t>
            </w:r>
            <w:r>
              <w:rPr>
                <w:rFonts w:hint="eastAsia" w:ascii="仿宋_GB2312" w:hAnsi="仿宋" w:eastAsia="仿宋_GB2312" w:cs="宋体"/>
                <w:b/>
                <w:bCs/>
                <w:kern w:val="0"/>
                <w:sz w:val="28"/>
                <w:szCs w:val="28"/>
              </w:rPr>
              <w:t>要</w:t>
            </w:r>
            <w:r>
              <w:rPr>
                <w:rFonts w:ascii="仿宋_GB2312" w:hAnsi="仿宋" w:eastAsia="仿宋_GB2312" w:cs="宋体"/>
                <w:b/>
                <w:bCs/>
                <w:kern w:val="0"/>
                <w:sz w:val="28"/>
                <w:szCs w:val="28"/>
              </w:rPr>
              <w:t xml:space="preserve">     </w:t>
            </w:r>
            <w:r>
              <w:rPr>
                <w:rFonts w:hint="eastAsia" w:ascii="仿宋_GB2312" w:hAnsi="仿宋" w:eastAsia="仿宋_GB2312" w:cs="宋体"/>
                <w:b/>
                <w:bCs/>
                <w:kern w:val="0"/>
                <w:sz w:val="28"/>
                <w:szCs w:val="28"/>
              </w:rPr>
              <w:t>说</w:t>
            </w:r>
            <w:r>
              <w:rPr>
                <w:rFonts w:ascii="仿宋_GB2312" w:hAnsi="仿宋" w:eastAsia="仿宋_GB2312" w:cs="宋体"/>
                <w:b/>
                <w:bCs/>
                <w:kern w:val="0"/>
                <w:sz w:val="28"/>
                <w:szCs w:val="28"/>
              </w:rPr>
              <w:t xml:space="preserve">       </w:t>
            </w:r>
            <w:r>
              <w:rPr>
                <w:rFonts w:hint="eastAsia" w:ascii="仿宋_GB2312" w:hAnsi="仿宋" w:eastAsia="仿宋_GB2312" w:cs="宋体"/>
                <w:b/>
                <w:bCs/>
                <w:kern w:val="0"/>
                <w:sz w:val="28"/>
                <w:szCs w:val="28"/>
              </w:rPr>
              <w:t>明</w:t>
            </w:r>
          </w:p>
        </w:tc>
      </w:tr>
      <w:tr w14:paraId="6B519080">
        <w:tblPrEx>
          <w:tblCellMar>
            <w:top w:w="0" w:type="dxa"/>
            <w:left w:w="108" w:type="dxa"/>
            <w:bottom w:w="0" w:type="dxa"/>
            <w:right w:w="108" w:type="dxa"/>
          </w:tblCellMar>
        </w:tblPrEx>
        <w:trPr>
          <w:trHeight w:val="303" w:hRule="atLeast"/>
          <w:tblHeader/>
          <w:jc w:val="center"/>
        </w:trPr>
        <w:tc>
          <w:tcPr>
            <w:tcW w:w="647" w:type="dxa"/>
            <w:tcBorders>
              <w:top w:val="single" w:color="auto" w:sz="4" w:space="0"/>
              <w:left w:val="single" w:color="auto" w:sz="4" w:space="0"/>
              <w:bottom w:val="single" w:color="auto" w:sz="4" w:space="0"/>
              <w:right w:val="single" w:color="auto" w:sz="4" w:space="0"/>
            </w:tcBorders>
            <w:vAlign w:val="center"/>
          </w:tcPr>
          <w:p w14:paraId="6DCA1035">
            <w:pPr>
              <w:spacing w:line="360" w:lineRule="exact"/>
              <w:jc w:val="center"/>
              <w:rPr>
                <w:rFonts w:ascii="仿宋_GB2312" w:hAnsi="仿宋" w:eastAsia="仿宋_GB2312" w:cs="宋体"/>
                <w:b/>
                <w:bCs/>
                <w:kern w:val="0"/>
                <w:sz w:val="28"/>
                <w:szCs w:val="28"/>
              </w:rPr>
            </w:pPr>
            <w:r>
              <w:rPr>
                <w:rFonts w:hint="eastAsia" w:ascii="仿宋_GB2312" w:hAnsi="仿宋" w:eastAsia="仿宋_GB2312" w:cs="宋体"/>
                <w:b/>
                <w:bCs/>
                <w:kern w:val="0"/>
                <w:sz w:val="28"/>
                <w:szCs w:val="28"/>
              </w:rPr>
              <w:t>目</w:t>
            </w:r>
          </w:p>
        </w:tc>
        <w:tc>
          <w:tcPr>
            <w:tcW w:w="630" w:type="dxa"/>
            <w:tcBorders>
              <w:top w:val="single" w:color="auto" w:sz="4" w:space="0"/>
              <w:left w:val="nil"/>
              <w:bottom w:val="single" w:color="auto" w:sz="4" w:space="0"/>
              <w:right w:val="single" w:color="auto" w:sz="4" w:space="0"/>
            </w:tcBorders>
            <w:vAlign w:val="center"/>
          </w:tcPr>
          <w:p w14:paraId="01EA6FA8">
            <w:pPr>
              <w:spacing w:line="360" w:lineRule="exact"/>
              <w:jc w:val="center"/>
              <w:rPr>
                <w:rFonts w:ascii="仿宋_GB2312" w:hAnsi="仿宋" w:eastAsia="仿宋_GB2312" w:cs="宋体"/>
                <w:b/>
                <w:bCs/>
                <w:kern w:val="0"/>
                <w:sz w:val="28"/>
                <w:szCs w:val="28"/>
              </w:rPr>
            </w:pPr>
            <w:r>
              <w:rPr>
                <w:rFonts w:hint="eastAsia" w:ascii="仿宋_GB2312" w:hAnsi="仿宋" w:eastAsia="仿宋_GB2312" w:cs="宋体"/>
                <w:b/>
                <w:bCs/>
                <w:kern w:val="0"/>
                <w:sz w:val="28"/>
                <w:szCs w:val="28"/>
              </w:rPr>
              <w:t>子</w:t>
            </w:r>
          </w:p>
        </w:tc>
        <w:tc>
          <w:tcPr>
            <w:tcW w:w="1675" w:type="dxa"/>
            <w:vMerge w:val="continue"/>
            <w:tcBorders>
              <w:left w:val="nil"/>
              <w:bottom w:val="single" w:color="auto" w:sz="4" w:space="0"/>
              <w:right w:val="single" w:color="auto" w:sz="4" w:space="0"/>
            </w:tcBorders>
            <w:vAlign w:val="center"/>
          </w:tcPr>
          <w:p w14:paraId="28D9F439">
            <w:pPr>
              <w:spacing w:line="360" w:lineRule="exact"/>
              <w:jc w:val="left"/>
              <w:rPr>
                <w:rFonts w:ascii="仿宋_GB2312" w:hAnsi="仿宋" w:eastAsia="仿宋_GB2312" w:cs="宋体"/>
                <w:b/>
                <w:bCs/>
                <w:kern w:val="0"/>
                <w:sz w:val="28"/>
                <w:szCs w:val="28"/>
              </w:rPr>
            </w:pPr>
          </w:p>
        </w:tc>
        <w:tc>
          <w:tcPr>
            <w:tcW w:w="11357" w:type="dxa"/>
            <w:vMerge w:val="continue"/>
            <w:tcBorders>
              <w:left w:val="nil"/>
              <w:bottom w:val="single" w:color="auto" w:sz="4" w:space="0"/>
              <w:right w:val="single" w:color="auto" w:sz="4" w:space="0"/>
            </w:tcBorders>
            <w:vAlign w:val="bottom"/>
          </w:tcPr>
          <w:p w14:paraId="128B47F8">
            <w:pPr>
              <w:spacing w:line="360" w:lineRule="exact"/>
              <w:jc w:val="left"/>
              <w:rPr>
                <w:rFonts w:ascii="仿宋_GB2312" w:hAnsi="仿宋" w:eastAsia="仿宋_GB2312" w:cs="宋体"/>
                <w:kern w:val="0"/>
                <w:sz w:val="28"/>
                <w:szCs w:val="28"/>
              </w:rPr>
            </w:pPr>
          </w:p>
        </w:tc>
      </w:tr>
      <w:tr w14:paraId="2F45553E">
        <w:tblPrEx>
          <w:tblCellMar>
            <w:top w:w="0" w:type="dxa"/>
            <w:left w:w="108" w:type="dxa"/>
            <w:bottom w:w="0" w:type="dxa"/>
            <w:right w:w="108" w:type="dxa"/>
          </w:tblCellMar>
        </w:tblPrEx>
        <w:trPr>
          <w:trHeight w:val="292"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14:paraId="78333D87">
            <w:pPr>
              <w:spacing w:line="360" w:lineRule="exact"/>
              <w:jc w:val="center"/>
              <w:rPr>
                <w:rFonts w:ascii="仿宋_GB2312" w:hAnsi="仿宋" w:eastAsia="仿宋_GB2312" w:cs="宋体"/>
                <w:b/>
                <w:bCs/>
                <w:kern w:val="0"/>
                <w:sz w:val="26"/>
                <w:szCs w:val="26"/>
              </w:rPr>
            </w:pPr>
            <w:r>
              <w:rPr>
                <w:rFonts w:ascii="仿宋_GB2312" w:hAnsi="仿宋" w:eastAsia="仿宋_GB2312" w:cs="宋体"/>
                <w:b/>
                <w:bCs/>
                <w:kern w:val="0"/>
                <w:sz w:val="26"/>
                <w:szCs w:val="26"/>
              </w:rPr>
              <w:t>302</w:t>
            </w:r>
          </w:p>
        </w:tc>
        <w:tc>
          <w:tcPr>
            <w:tcW w:w="630" w:type="dxa"/>
            <w:tcBorders>
              <w:top w:val="single" w:color="auto" w:sz="4" w:space="0"/>
              <w:left w:val="nil"/>
              <w:bottom w:val="single" w:color="auto" w:sz="4" w:space="0"/>
              <w:right w:val="single" w:color="auto" w:sz="4" w:space="0"/>
            </w:tcBorders>
            <w:vAlign w:val="center"/>
          </w:tcPr>
          <w:p w14:paraId="2878954F">
            <w:pPr>
              <w:spacing w:line="360" w:lineRule="exact"/>
              <w:jc w:val="center"/>
              <w:rPr>
                <w:rFonts w:ascii="仿宋_GB2312" w:hAnsi="仿宋" w:eastAsia="仿宋_GB2312" w:cs="宋体"/>
                <w:b/>
                <w:bCs/>
                <w:kern w:val="0"/>
                <w:sz w:val="28"/>
                <w:szCs w:val="28"/>
              </w:rPr>
            </w:pPr>
          </w:p>
        </w:tc>
        <w:tc>
          <w:tcPr>
            <w:tcW w:w="1675" w:type="dxa"/>
            <w:tcBorders>
              <w:left w:val="nil"/>
              <w:bottom w:val="single" w:color="auto" w:sz="4" w:space="0"/>
              <w:right w:val="single" w:color="auto" w:sz="4" w:space="0"/>
            </w:tcBorders>
            <w:vAlign w:val="center"/>
          </w:tcPr>
          <w:p w14:paraId="5A1AB459">
            <w:pPr>
              <w:spacing w:line="360" w:lineRule="exact"/>
              <w:jc w:val="center"/>
              <w:rPr>
                <w:rFonts w:ascii="仿宋_GB2312" w:hAnsi="仿宋" w:eastAsia="仿宋_GB2312" w:cs="宋体"/>
                <w:b/>
                <w:bCs/>
                <w:color w:val="000000"/>
                <w:kern w:val="0"/>
                <w:sz w:val="28"/>
                <w:szCs w:val="28"/>
              </w:rPr>
            </w:pPr>
            <w:r>
              <w:rPr>
                <w:rFonts w:hint="eastAsia" w:ascii="仿宋_GB2312" w:hAnsi="仿宋" w:eastAsia="仿宋_GB2312" w:cs="宋体"/>
                <w:b/>
                <w:bCs/>
                <w:color w:val="000000"/>
                <w:kern w:val="0"/>
                <w:sz w:val="28"/>
                <w:szCs w:val="28"/>
              </w:rPr>
              <w:t>商品和服务支出</w:t>
            </w:r>
          </w:p>
        </w:tc>
        <w:tc>
          <w:tcPr>
            <w:tcW w:w="11357" w:type="dxa"/>
            <w:tcBorders>
              <w:left w:val="nil"/>
              <w:bottom w:val="single" w:color="auto" w:sz="4" w:space="0"/>
              <w:right w:val="single" w:color="auto" w:sz="4" w:space="0"/>
            </w:tcBorders>
            <w:vAlign w:val="bottom"/>
          </w:tcPr>
          <w:p w14:paraId="5D96F857">
            <w:pPr>
              <w:spacing w:line="360" w:lineRule="exact"/>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反映学校各</w:t>
            </w:r>
            <w:r>
              <w:rPr>
                <w:rFonts w:hint="eastAsia" w:ascii="仿宋_GB2312" w:hAnsi="仿宋" w:eastAsia="仿宋_GB2312" w:cs="宋体"/>
                <w:color w:val="000000"/>
                <w:kern w:val="0"/>
                <w:sz w:val="28"/>
                <w:szCs w:val="28"/>
                <w:lang w:eastAsia="zh-CN"/>
              </w:rPr>
              <w:t>处室</w:t>
            </w:r>
            <w:r>
              <w:rPr>
                <w:rFonts w:hint="eastAsia" w:ascii="仿宋_GB2312" w:hAnsi="仿宋" w:eastAsia="仿宋_GB2312" w:cs="宋体"/>
                <w:color w:val="000000"/>
                <w:kern w:val="0"/>
                <w:sz w:val="28"/>
                <w:szCs w:val="28"/>
              </w:rPr>
              <w:t>日常公用购买商品和服务的支出（对于购置的固定资产、无形资产、基建工程费用等资本性支出不在本科目中反映）。</w:t>
            </w:r>
          </w:p>
        </w:tc>
      </w:tr>
      <w:tr w14:paraId="5B677754">
        <w:tblPrEx>
          <w:tblCellMar>
            <w:top w:w="0" w:type="dxa"/>
            <w:left w:w="108" w:type="dxa"/>
            <w:bottom w:w="0" w:type="dxa"/>
            <w:right w:w="108" w:type="dxa"/>
          </w:tblCellMar>
        </w:tblPrEx>
        <w:trPr>
          <w:trHeight w:val="279" w:hRule="atLeast"/>
          <w:jc w:val="center"/>
        </w:trPr>
        <w:tc>
          <w:tcPr>
            <w:tcW w:w="647" w:type="dxa"/>
            <w:tcBorders>
              <w:top w:val="nil"/>
              <w:left w:val="single" w:color="auto" w:sz="4" w:space="0"/>
              <w:bottom w:val="single" w:color="auto" w:sz="4" w:space="0"/>
              <w:right w:val="single" w:color="auto" w:sz="4" w:space="0"/>
            </w:tcBorders>
            <w:vAlign w:val="center"/>
          </w:tcPr>
          <w:p w14:paraId="460AB951">
            <w:pPr>
              <w:spacing w:line="360" w:lineRule="exact"/>
              <w:jc w:val="center"/>
              <w:rPr>
                <w:rFonts w:ascii="仿宋_GB2312" w:hAnsi="仿宋" w:eastAsia="仿宋_GB2312" w:cs="宋体"/>
                <w:kern w:val="0"/>
                <w:sz w:val="28"/>
                <w:szCs w:val="28"/>
              </w:rPr>
            </w:pPr>
            <w:r>
              <w:rPr>
                <w:rFonts w:ascii="仿宋_GB2312" w:hAnsi="仿宋" w:eastAsia="仿宋_GB2312" w:cs="宋体"/>
                <w:kern w:val="0"/>
                <w:sz w:val="28"/>
                <w:szCs w:val="28"/>
              </w:rPr>
              <w:t xml:space="preserve">  </w:t>
            </w:r>
          </w:p>
        </w:tc>
        <w:tc>
          <w:tcPr>
            <w:tcW w:w="630" w:type="dxa"/>
            <w:tcBorders>
              <w:top w:val="nil"/>
              <w:left w:val="nil"/>
              <w:bottom w:val="single" w:color="auto" w:sz="4" w:space="0"/>
              <w:right w:val="single" w:color="auto" w:sz="4" w:space="0"/>
            </w:tcBorders>
            <w:vAlign w:val="center"/>
          </w:tcPr>
          <w:p w14:paraId="64267B5A">
            <w:pPr>
              <w:spacing w:line="360" w:lineRule="exact"/>
              <w:jc w:val="center"/>
              <w:rPr>
                <w:rFonts w:ascii="仿宋_GB2312" w:hAnsi="仿宋" w:eastAsia="仿宋_GB2312" w:cs="宋体"/>
                <w:kern w:val="0"/>
                <w:sz w:val="28"/>
                <w:szCs w:val="28"/>
              </w:rPr>
            </w:pPr>
            <w:r>
              <w:rPr>
                <w:rFonts w:ascii="仿宋_GB2312" w:hAnsi="仿宋" w:eastAsia="仿宋_GB2312" w:cs="宋体"/>
                <w:kern w:val="0"/>
                <w:sz w:val="28"/>
                <w:szCs w:val="28"/>
              </w:rPr>
              <w:t>01</w:t>
            </w:r>
          </w:p>
        </w:tc>
        <w:tc>
          <w:tcPr>
            <w:tcW w:w="1675" w:type="dxa"/>
            <w:tcBorders>
              <w:top w:val="nil"/>
              <w:left w:val="nil"/>
              <w:bottom w:val="single" w:color="auto" w:sz="4" w:space="0"/>
              <w:right w:val="single" w:color="auto" w:sz="4" w:space="0"/>
            </w:tcBorders>
            <w:vAlign w:val="center"/>
          </w:tcPr>
          <w:p w14:paraId="48F69500">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办公费</w:t>
            </w:r>
          </w:p>
        </w:tc>
        <w:tc>
          <w:tcPr>
            <w:tcW w:w="11357" w:type="dxa"/>
            <w:tcBorders>
              <w:top w:val="nil"/>
              <w:left w:val="nil"/>
              <w:bottom w:val="single" w:color="auto" w:sz="4" w:space="0"/>
              <w:right w:val="single" w:color="auto" w:sz="4" w:space="0"/>
            </w:tcBorders>
            <w:vAlign w:val="bottom"/>
          </w:tcPr>
          <w:p w14:paraId="34E4CC7F">
            <w:pPr>
              <w:spacing w:line="360" w:lineRule="exac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反映学校各</w:t>
            </w:r>
            <w:r>
              <w:rPr>
                <w:rFonts w:hint="eastAsia" w:ascii="仿宋_GB2312" w:hAnsi="仿宋" w:eastAsia="仿宋_GB2312" w:cs="宋体"/>
                <w:color w:val="000000"/>
                <w:kern w:val="0"/>
                <w:sz w:val="28"/>
                <w:szCs w:val="28"/>
                <w:lang w:eastAsia="zh-CN"/>
              </w:rPr>
              <w:t>处室</w:t>
            </w:r>
            <w:r>
              <w:rPr>
                <w:rFonts w:hint="eastAsia" w:ascii="仿宋_GB2312" w:hAnsi="仿宋" w:eastAsia="仿宋_GB2312" w:cs="宋体"/>
                <w:color w:val="000000"/>
                <w:kern w:val="0"/>
                <w:sz w:val="28"/>
                <w:szCs w:val="28"/>
              </w:rPr>
              <w:t>购买的日常办公用品、书报杂志、日用物品、办公电器等公用费用支出。</w:t>
            </w:r>
          </w:p>
        </w:tc>
      </w:tr>
      <w:tr w14:paraId="65EAC45B">
        <w:tblPrEx>
          <w:tblCellMar>
            <w:top w:w="0" w:type="dxa"/>
            <w:left w:w="108" w:type="dxa"/>
            <w:bottom w:w="0" w:type="dxa"/>
            <w:right w:w="108" w:type="dxa"/>
          </w:tblCellMar>
        </w:tblPrEx>
        <w:trPr>
          <w:trHeight w:val="240" w:hRule="atLeast"/>
          <w:jc w:val="center"/>
        </w:trPr>
        <w:tc>
          <w:tcPr>
            <w:tcW w:w="647" w:type="dxa"/>
            <w:tcBorders>
              <w:top w:val="nil"/>
              <w:left w:val="single" w:color="auto" w:sz="4" w:space="0"/>
              <w:bottom w:val="single" w:color="auto" w:sz="4" w:space="0"/>
              <w:right w:val="single" w:color="auto" w:sz="4" w:space="0"/>
            </w:tcBorders>
            <w:vAlign w:val="center"/>
          </w:tcPr>
          <w:p w14:paraId="7D9A6799">
            <w:pPr>
              <w:spacing w:line="36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　</w:t>
            </w:r>
          </w:p>
        </w:tc>
        <w:tc>
          <w:tcPr>
            <w:tcW w:w="630" w:type="dxa"/>
            <w:tcBorders>
              <w:top w:val="nil"/>
              <w:left w:val="nil"/>
              <w:bottom w:val="single" w:color="auto" w:sz="4" w:space="0"/>
              <w:right w:val="single" w:color="auto" w:sz="4" w:space="0"/>
            </w:tcBorders>
            <w:vAlign w:val="center"/>
          </w:tcPr>
          <w:p w14:paraId="234261C8">
            <w:pPr>
              <w:spacing w:line="360" w:lineRule="exact"/>
              <w:jc w:val="center"/>
              <w:rPr>
                <w:rFonts w:ascii="仿宋_GB2312" w:hAnsi="仿宋" w:eastAsia="仿宋_GB2312" w:cs="宋体"/>
                <w:kern w:val="0"/>
                <w:sz w:val="28"/>
                <w:szCs w:val="28"/>
              </w:rPr>
            </w:pPr>
            <w:r>
              <w:rPr>
                <w:rFonts w:ascii="仿宋_GB2312" w:hAnsi="仿宋" w:eastAsia="仿宋_GB2312" w:cs="宋体"/>
                <w:kern w:val="0"/>
                <w:sz w:val="28"/>
                <w:szCs w:val="28"/>
              </w:rPr>
              <w:t>02</w:t>
            </w:r>
          </w:p>
        </w:tc>
        <w:tc>
          <w:tcPr>
            <w:tcW w:w="1675" w:type="dxa"/>
            <w:tcBorders>
              <w:top w:val="nil"/>
              <w:left w:val="nil"/>
              <w:bottom w:val="single" w:color="auto" w:sz="4" w:space="0"/>
              <w:right w:val="single" w:color="auto" w:sz="4" w:space="0"/>
            </w:tcBorders>
            <w:vAlign w:val="center"/>
          </w:tcPr>
          <w:p w14:paraId="5E049E9E">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印刷费</w:t>
            </w:r>
          </w:p>
        </w:tc>
        <w:tc>
          <w:tcPr>
            <w:tcW w:w="11357" w:type="dxa"/>
            <w:tcBorders>
              <w:top w:val="nil"/>
              <w:left w:val="nil"/>
              <w:bottom w:val="single" w:color="auto" w:sz="4" w:space="0"/>
              <w:right w:val="single" w:color="auto" w:sz="4" w:space="0"/>
            </w:tcBorders>
            <w:vAlign w:val="bottom"/>
          </w:tcPr>
          <w:p w14:paraId="2A80C8DD">
            <w:pPr>
              <w:spacing w:line="360" w:lineRule="exact"/>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反映学校各</w:t>
            </w:r>
            <w:r>
              <w:rPr>
                <w:rFonts w:hint="eastAsia" w:ascii="仿宋_GB2312" w:hAnsi="仿宋" w:eastAsia="仿宋_GB2312" w:cs="宋体"/>
                <w:color w:val="000000"/>
                <w:kern w:val="0"/>
                <w:sz w:val="28"/>
                <w:szCs w:val="28"/>
                <w:lang w:eastAsia="zh-CN"/>
              </w:rPr>
              <w:t>处室</w:t>
            </w:r>
            <w:r>
              <w:rPr>
                <w:rFonts w:hint="eastAsia" w:ascii="仿宋_GB2312" w:hAnsi="仿宋" w:eastAsia="仿宋_GB2312" w:cs="宋体"/>
                <w:color w:val="000000"/>
                <w:kern w:val="0"/>
                <w:sz w:val="28"/>
                <w:szCs w:val="28"/>
              </w:rPr>
              <w:t>发生的各类印刷品费用支出。</w:t>
            </w:r>
          </w:p>
        </w:tc>
      </w:tr>
      <w:tr w14:paraId="492F1C96">
        <w:tblPrEx>
          <w:tblCellMar>
            <w:top w:w="0" w:type="dxa"/>
            <w:left w:w="108" w:type="dxa"/>
            <w:bottom w:w="0" w:type="dxa"/>
            <w:right w:w="108" w:type="dxa"/>
          </w:tblCellMar>
        </w:tblPrEx>
        <w:trPr>
          <w:trHeight w:val="240" w:hRule="atLeast"/>
          <w:jc w:val="center"/>
        </w:trPr>
        <w:tc>
          <w:tcPr>
            <w:tcW w:w="647" w:type="dxa"/>
            <w:tcBorders>
              <w:top w:val="nil"/>
              <w:left w:val="single" w:color="auto" w:sz="4" w:space="0"/>
              <w:bottom w:val="single" w:color="auto" w:sz="4" w:space="0"/>
              <w:right w:val="single" w:color="auto" w:sz="4" w:space="0"/>
            </w:tcBorders>
            <w:vAlign w:val="center"/>
          </w:tcPr>
          <w:p w14:paraId="0CD103A8">
            <w:pPr>
              <w:spacing w:line="36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　</w:t>
            </w:r>
          </w:p>
        </w:tc>
        <w:tc>
          <w:tcPr>
            <w:tcW w:w="630" w:type="dxa"/>
            <w:tcBorders>
              <w:top w:val="nil"/>
              <w:left w:val="nil"/>
              <w:bottom w:val="single" w:color="auto" w:sz="4" w:space="0"/>
              <w:right w:val="single" w:color="auto" w:sz="4" w:space="0"/>
            </w:tcBorders>
            <w:vAlign w:val="center"/>
          </w:tcPr>
          <w:p w14:paraId="0213C6CC">
            <w:pPr>
              <w:spacing w:line="360" w:lineRule="exact"/>
              <w:jc w:val="center"/>
              <w:rPr>
                <w:rFonts w:ascii="仿宋_GB2312" w:hAnsi="仿宋" w:eastAsia="仿宋_GB2312" w:cs="宋体"/>
                <w:kern w:val="0"/>
                <w:sz w:val="28"/>
                <w:szCs w:val="28"/>
              </w:rPr>
            </w:pPr>
            <w:r>
              <w:rPr>
                <w:rFonts w:ascii="仿宋_GB2312" w:hAnsi="仿宋" w:eastAsia="仿宋_GB2312" w:cs="宋体"/>
                <w:kern w:val="0"/>
                <w:sz w:val="28"/>
                <w:szCs w:val="28"/>
              </w:rPr>
              <w:t>03</w:t>
            </w:r>
          </w:p>
        </w:tc>
        <w:tc>
          <w:tcPr>
            <w:tcW w:w="1675" w:type="dxa"/>
            <w:tcBorders>
              <w:top w:val="nil"/>
              <w:left w:val="nil"/>
              <w:bottom w:val="single" w:color="auto" w:sz="4" w:space="0"/>
              <w:right w:val="single" w:color="auto" w:sz="4" w:space="0"/>
            </w:tcBorders>
            <w:vAlign w:val="center"/>
          </w:tcPr>
          <w:p w14:paraId="4F2D135E">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咨询费</w:t>
            </w:r>
          </w:p>
        </w:tc>
        <w:tc>
          <w:tcPr>
            <w:tcW w:w="11357" w:type="dxa"/>
            <w:tcBorders>
              <w:top w:val="nil"/>
              <w:left w:val="nil"/>
              <w:bottom w:val="single" w:color="auto" w:sz="4" w:space="0"/>
              <w:right w:val="single" w:color="auto" w:sz="4" w:space="0"/>
            </w:tcBorders>
            <w:vAlign w:val="bottom"/>
          </w:tcPr>
          <w:p w14:paraId="4412E751">
            <w:pPr>
              <w:spacing w:line="360" w:lineRule="exact"/>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反映学校各</w:t>
            </w:r>
            <w:r>
              <w:rPr>
                <w:rFonts w:hint="eastAsia" w:ascii="仿宋_GB2312" w:hAnsi="仿宋" w:eastAsia="仿宋_GB2312" w:cs="宋体"/>
                <w:color w:val="000000"/>
                <w:kern w:val="0"/>
                <w:sz w:val="28"/>
                <w:szCs w:val="28"/>
                <w:lang w:eastAsia="zh-CN"/>
              </w:rPr>
              <w:t>处室</w:t>
            </w:r>
            <w:r>
              <w:rPr>
                <w:rFonts w:hint="eastAsia" w:ascii="仿宋_GB2312" w:hAnsi="仿宋" w:eastAsia="仿宋_GB2312" w:cs="宋体"/>
                <w:color w:val="000000"/>
                <w:kern w:val="0"/>
                <w:sz w:val="28"/>
                <w:szCs w:val="28"/>
              </w:rPr>
              <w:t>发生的各类咨询服务性方面的支出。包括审计、法律咨询、检测鉴定、按标准服务性收费等。</w:t>
            </w:r>
          </w:p>
        </w:tc>
      </w:tr>
      <w:tr w14:paraId="69A423B1">
        <w:tblPrEx>
          <w:tblCellMar>
            <w:top w:w="0" w:type="dxa"/>
            <w:left w:w="108" w:type="dxa"/>
            <w:bottom w:w="0" w:type="dxa"/>
            <w:right w:w="108" w:type="dxa"/>
          </w:tblCellMar>
        </w:tblPrEx>
        <w:trPr>
          <w:trHeight w:val="240" w:hRule="atLeast"/>
          <w:jc w:val="center"/>
        </w:trPr>
        <w:tc>
          <w:tcPr>
            <w:tcW w:w="647" w:type="dxa"/>
            <w:tcBorders>
              <w:top w:val="nil"/>
              <w:left w:val="single" w:color="auto" w:sz="4" w:space="0"/>
              <w:bottom w:val="single" w:color="auto" w:sz="4" w:space="0"/>
              <w:right w:val="single" w:color="auto" w:sz="4" w:space="0"/>
            </w:tcBorders>
            <w:vAlign w:val="center"/>
          </w:tcPr>
          <w:p w14:paraId="5C991128">
            <w:pPr>
              <w:spacing w:line="36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　</w:t>
            </w:r>
          </w:p>
        </w:tc>
        <w:tc>
          <w:tcPr>
            <w:tcW w:w="630" w:type="dxa"/>
            <w:tcBorders>
              <w:top w:val="nil"/>
              <w:left w:val="nil"/>
              <w:bottom w:val="single" w:color="auto" w:sz="4" w:space="0"/>
              <w:right w:val="single" w:color="auto" w:sz="4" w:space="0"/>
            </w:tcBorders>
            <w:vAlign w:val="center"/>
          </w:tcPr>
          <w:p w14:paraId="6DF229A4">
            <w:pPr>
              <w:spacing w:line="360" w:lineRule="exact"/>
              <w:jc w:val="center"/>
              <w:rPr>
                <w:rFonts w:ascii="仿宋_GB2312" w:hAnsi="仿宋" w:eastAsia="仿宋_GB2312" w:cs="宋体"/>
                <w:kern w:val="0"/>
                <w:sz w:val="28"/>
                <w:szCs w:val="28"/>
              </w:rPr>
            </w:pPr>
            <w:r>
              <w:rPr>
                <w:rFonts w:ascii="仿宋_GB2312" w:hAnsi="仿宋" w:eastAsia="仿宋_GB2312" w:cs="宋体"/>
                <w:kern w:val="0"/>
                <w:sz w:val="28"/>
                <w:szCs w:val="28"/>
              </w:rPr>
              <w:t>04</w:t>
            </w:r>
          </w:p>
        </w:tc>
        <w:tc>
          <w:tcPr>
            <w:tcW w:w="1675" w:type="dxa"/>
            <w:tcBorders>
              <w:top w:val="nil"/>
              <w:left w:val="nil"/>
              <w:bottom w:val="single" w:color="auto" w:sz="4" w:space="0"/>
              <w:right w:val="single" w:color="auto" w:sz="4" w:space="0"/>
            </w:tcBorders>
            <w:vAlign w:val="center"/>
          </w:tcPr>
          <w:p w14:paraId="517D5403">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手续费</w:t>
            </w:r>
          </w:p>
        </w:tc>
        <w:tc>
          <w:tcPr>
            <w:tcW w:w="11357" w:type="dxa"/>
            <w:tcBorders>
              <w:top w:val="nil"/>
              <w:left w:val="nil"/>
              <w:bottom w:val="single" w:color="auto" w:sz="4" w:space="0"/>
              <w:right w:val="single" w:color="auto" w:sz="4" w:space="0"/>
            </w:tcBorders>
            <w:vAlign w:val="bottom"/>
          </w:tcPr>
          <w:p w14:paraId="667DEB85">
            <w:pPr>
              <w:spacing w:line="360" w:lineRule="exact"/>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反映学校支付的金融机构或其他机构各类手续费用、金融网卡管理费用支出。</w:t>
            </w:r>
          </w:p>
        </w:tc>
      </w:tr>
      <w:tr w14:paraId="7720973E">
        <w:tblPrEx>
          <w:tblCellMar>
            <w:top w:w="0" w:type="dxa"/>
            <w:left w:w="108" w:type="dxa"/>
            <w:bottom w:w="0" w:type="dxa"/>
            <w:right w:w="108" w:type="dxa"/>
          </w:tblCellMar>
        </w:tblPrEx>
        <w:trPr>
          <w:trHeight w:val="240" w:hRule="atLeast"/>
          <w:jc w:val="center"/>
        </w:trPr>
        <w:tc>
          <w:tcPr>
            <w:tcW w:w="647" w:type="dxa"/>
            <w:tcBorders>
              <w:top w:val="nil"/>
              <w:left w:val="single" w:color="auto" w:sz="4" w:space="0"/>
              <w:bottom w:val="single" w:color="auto" w:sz="4" w:space="0"/>
              <w:right w:val="single" w:color="auto" w:sz="4" w:space="0"/>
            </w:tcBorders>
            <w:vAlign w:val="center"/>
          </w:tcPr>
          <w:p w14:paraId="17BA2BB7">
            <w:pPr>
              <w:spacing w:line="36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　</w:t>
            </w:r>
          </w:p>
        </w:tc>
        <w:tc>
          <w:tcPr>
            <w:tcW w:w="630" w:type="dxa"/>
            <w:tcBorders>
              <w:top w:val="nil"/>
              <w:left w:val="nil"/>
              <w:bottom w:val="single" w:color="auto" w:sz="4" w:space="0"/>
              <w:right w:val="single" w:color="auto" w:sz="4" w:space="0"/>
            </w:tcBorders>
            <w:vAlign w:val="center"/>
          </w:tcPr>
          <w:p w14:paraId="1EAD2B7D">
            <w:pPr>
              <w:spacing w:line="360" w:lineRule="exact"/>
              <w:jc w:val="center"/>
              <w:rPr>
                <w:rFonts w:ascii="仿宋_GB2312" w:hAnsi="仿宋" w:eastAsia="仿宋_GB2312" w:cs="宋体"/>
                <w:kern w:val="0"/>
                <w:sz w:val="28"/>
                <w:szCs w:val="28"/>
              </w:rPr>
            </w:pPr>
            <w:r>
              <w:rPr>
                <w:rFonts w:ascii="仿宋_GB2312" w:hAnsi="仿宋" w:eastAsia="仿宋_GB2312" w:cs="宋体"/>
                <w:kern w:val="0"/>
                <w:sz w:val="28"/>
                <w:szCs w:val="28"/>
              </w:rPr>
              <w:t>05</w:t>
            </w:r>
          </w:p>
        </w:tc>
        <w:tc>
          <w:tcPr>
            <w:tcW w:w="1675" w:type="dxa"/>
            <w:tcBorders>
              <w:top w:val="nil"/>
              <w:left w:val="nil"/>
              <w:bottom w:val="single" w:color="auto" w:sz="4" w:space="0"/>
              <w:right w:val="single" w:color="auto" w:sz="4" w:space="0"/>
            </w:tcBorders>
            <w:vAlign w:val="center"/>
          </w:tcPr>
          <w:p w14:paraId="5371C5DD">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水</w:t>
            </w:r>
            <w:r>
              <w:rPr>
                <w:rFonts w:ascii="仿宋_GB2312" w:hAnsi="仿宋" w:eastAsia="仿宋_GB2312" w:cs="宋体"/>
                <w:color w:val="000000"/>
                <w:kern w:val="0"/>
                <w:sz w:val="28"/>
                <w:szCs w:val="28"/>
              </w:rPr>
              <w:t xml:space="preserve"> </w:t>
            </w:r>
            <w:r>
              <w:rPr>
                <w:rFonts w:hint="eastAsia" w:ascii="仿宋_GB2312" w:hAnsi="仿宋" w:eastAsia="仿宋_GB2312" w:cs="宋体"/>
                <w:color w:val="000000"/>
                <w:kern w:val="0"/>
                <w:sz w:val="28"/>
                <w:szCs w:val="28"/>
              </w:rPr>
              <w:t>费</w:t>
            </w:r>
          </w:p>
        </w:tc>
        <w:tc>
          <w:tcPr>
            <w:tcW w:w="11357" w:type="dxa"/>
            <w:tcBorders>
              <w:top w:val="nil"/>
              <w:left w:val="nil"/>
              <w:bottom w:val="single" w:color="auto" w:sz="4" w:space="0"/>
              <w:right w:val="single" w:color="auto" w:sz="4" w:space="0"/>
            </w:tcBorders>
            <w:vAlign w:val="bottom"/>
          </w:tcPr>
          <w:p w14:paraId="4AB4E5C4">
            <w:pPr>
              <w:spacing w:line="360" w:lineRule="exact"/>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反映学校支付的水费、污水处理费等支出。</w:t>
            </w:r>
          </w:p>
        </w:tc>
      </w:tr>
      <w:tr w14:paraId="55F13513">
        <w:tblPrEx>
          <w:tblCellMar>
            <w:top w:w="0" w:type="dxa"/>
            <w:left w:w="108" w:type="dxa"/>
            <w:bottom w:w="0" w:type="dxa"/>
            <w:right w:w="108" w:type="dxa"/>
          </w:tblCellMar>
        </w:tblPrEx>
        <w:trPr>
          <w:trHeight w:val="240" w:hRule="atLeast"/>
          <w:jc w:val="center"/>
        </w:trPr>
        <w:tc>
          <w:tcPr>
            <w:tcW w:w="647" w:type="dxa"/>
            <w:tcBorders>
              <w:top w:val="nil"/>
              <w:left w:val="single" w:color="auto" w:sz="4" w:space="0"/>
              <w:bottom w:val="single" w:color="auto" w:sz="4" w:space="0"/>
              <w:right w:val="single" w:color="auto" w:sz="4" w:space="0"/>
            </w:tcBorders>
            <w:vAlign w:val="center"/>
          </w:tcPr>
          <w:p w14:paraId="38428B3F">
            <w:pPr>
              <w:spacing w:line="36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　</w:t>
            </w:r>
          </w:p>
        </w:tc>
        <w:tc>
          <w:tcPr>
            <w:tcW w:w="630" w:type="dxa"/>
            <w:tcBorders>
              <w:top w:val="nil"/>
              <w:left w:val="nil"/>
              <w:bottom w:val="single" w:color="auto" w:sz="4" w:space="0"/>
              <w:right w:val="single" w:color="auto" w:sz="4" w:space="0"/>
            </w:tcBorders>
            <w:vAlign w:val="center"/>
          </w:tcPr>
          <w:p w14:paraId="45E93845">
            <w:pPr>
              <w:spacing w:line="360" w:lineRule="exact"/>
              <w:jc w:val="center"/>
              <w:rPr>
                <w:rFonts w:ascii="仿宋_GB2312" w:hAnsi="仿宋" w:eastAsia="仿宋_GB2312" w:cs="宋体"/>
                <w:kern w:val="0"/>
                <w:sz w:val="28"/>
                <w:szCs w:val="28"/>
              </w:rPr>
            </w:pPr>
            <w:r>
              <w:rPr>
                <w:rFonts w:ascii="仿宋_GB2312" w:hAnsi="仿宋" w:eastAsia="仿宋_GB2312" w:cs="宋体"/>
                <w:kern w:val="0"/>
                <w:sz w:val="28"/>
                <w:szCs w:val="28"/>
              </w:rPr>
              <w:t>06</w:t>
            </w:r>
          </w:p>
        </w:tc>
        <w:tc>
          <w:tcPr>
            <w:tcW w:w="1675" w:type="dxa"/>
            <w:tcBorders>
              <w:top w:val="nil"/>
              <w:left w:val="nil"/>
              <w:bottom w:val="single" w:color="auto" w:sz="4" w:space="0"/>
              <w:right w:val="single" w:color="auto" w:sz="4" w:space="0"/>
            </w:tcBorders>
            <w:vAlign w:val="center"/>
          </w:tcPr>
          <w:p w14:paraId="1E490022">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电</w:t>
            </w:r>
            <w:r>
              <w:rPr>
                <w:rFonts w:ascii="仿宋_GB2312" w:hAnsi="仿宋" w:eastAsia="仿宋_GB2312" w:cs="宋体"/>
                <w:color w:val="000000"/>
                <w:kern w:val="0"/>
                <w:sz w:val="28"/>
                <w:szCs w:val="28"/>
              </w:rPr>
              <w:t xml:space="preserve"> </w:t>
            </w:r>
            <w:r>
              <w:rPr>
                <w:rFonts w:hint="eastAsia" w:ascii="仿宋_GB2312" w:hAnsi="仿宋" w:eastAsia="仿宋_GB2312" w:cs="宋体"/>
                <w:color w:val="000000"/>
                <w:kern w:val="0"/>
                <w:sz w:val="28"/>
                <w:szCs w:val="28"/>
              </w:rPr>
              <w:t>费</w:t>
            </w:r>
          </w:p>
        </w:tc>
        <w:tc>
          <w:tcPr>
            <w:tcW w:w="11357" w:type="dxa"/>
            <w:tcBorders>
              <w:top w:val="nil"/>
              <w:left w:val="nil"/>
              <w:bottom w:val="single" w:color="auto" w:sz="4" w:space="0"/>
              <w:right w:val="single" w:color="auto" w:sz="4" w:space="0"/>
            </w:tcBorders>
            <w:vAlign w:val="bottom"/>
          </w:tcPr>
          <w:p w14:paraId="6DF3A00B">
            <w:pPr>
              <w:spacing w:line="360" w:lineRule="exact"/>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反映学校的电费支出。</w:t>
            </w:r>
          </w:p>
        </w:tc>
      </w:tr>
      <w:tr w14:paraId="2D078A46">
        <w:tblPrEx>
          <w:tblCellMar>
            <w:top w:w="0" w:type="dxa"/>
            <w:left w:w="108" w:type="dxa"/>
            <w:bottom w:w="0" w:type="dxa"/>
            <w:right w:w="108" w:type="dxa"/>
          </w:tblCellMar>
        </w:tblPrEx>
        <w:trPr>
          <w:trHeight w:val="220" w:hRule="atLeast"/>
          <w:jc w:val="center"/>
        </w:trPr>
        <w:tc>
          <w:tcPr>
            <w:tcW w:w="647" w:type="dxa"/>
            <w:tcBorders>
              <w:top w:val="nil"/>
              <w:left w:val="single" w:color="auto" w:sz="4" w:space="0"/>
              <w:bottom w:val="single" w:color="auto" w:sz="4" w:space="0"/>
              <w:right w:val="single" w:color="auto" w:sz="4" w:space="0"/>
            </w:tcBorders>
            <w:vAlign w:val="center"/>
          </w:tcPr>
          <w:p w14:paraId="4E96D31A">
            <w:pPr>
              <w:spacing w:line="36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　</w:t>
            </w:r>
          </w:p>
        </w:tc>
        <w:tc>
          <w:tcPr>
            <w:tcW w:w="630" w:type="dxa"/>
            <w:tcBorders>
              <w:top w:val="nil"/>
              <w:left w:val="nil"/>
              <w:bottom w:val="single" w:color="auto" w:sz="4" w:space="0"/>
              <w:right w:val="single" w:color="auto" w:sz="4" w:space="0"/>
            </w:tcBorders>
            <w:vAlign w:val="center"/>
          </w:tcPr>
          <w:p w14:paraId="48764D13">
            <w:pPr>
              <w:spacing w:line="360" w:lineRule="exact"/>
              <w:jc w:val="center"/>
              <w:rPr>
                <w:rFonts w:ascii="仿宋_GB2312" w:hAnsi="仿宋" w:eastAsia="仿宋_GB2312" w:cs="宋体"/>
                <w:kern w:val="0"/>
                <w:sz w:val="28"/>
                <w:szCs w:val="28"/>
              </w:rPr>
            </w:pPr>
            <w:r>
              <w:rPr>
                <w:rFonts w:ascii="仿宋_GB2312" w:hAnsi="仿宋" w:eastAsia="仿宋_GB2312" w:cs="宋体"/>
                <w:kern w:val="0"/>
                <w:sz w:val="28"/>
                <w:szCs w:val="28"/>
              </w:rPr>
              <w:t>07</w:t>
            </w:r>
          </w:p>
        </w:tc>
        <w:tc>
          <w:tcPr>
            <w:tcW w:w="1675" w:type="dxa"/>
            <w:tcBorders>
              <w:top w:val="nil"/>
              <w:left w:val="nil"/>
              <w:bottom w:val="single" w:color="auto" w:sz="4" w:space="0"/>
              <w:right w:val="single" w:color="auto" w:sz="4" w:space="0"/>
            </w:tcBorders>
            <w:vAlign w:val="center"/>
          </w:tcPr>
          <w:p w14:paraId="6A3D0E6C">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邮电费</w:t>
            </w:r>
          </w:p>
        </w:tc>
        <w:tc>
          <w:tcPr>
            <w:tcW w:w="11357" w:type="dxa"/>
            <w:tcBorders>
              <w:top w:val="nil"/>
              <w:left w:val="nil"/>
              <w:bottom w:val="single" w:color="auto" w:sz="4" w:space="0"/>
              <w:right w:val="single" w:color="auto" w:sz="4" w:space="0"/>
            </w:tcBorders>
            <w:vAlign w:val="bottom"/>
          </w:tcPr>
          <w:p w14:paraId="41B044FA">
            <w:pPr>
              <w:spacing w:line="360" w:lineRule="exact"/>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反映学校各</w:t>
            </w:r>
            <w:r>
              <w:rPr>
                <w:rFonts w:hint="eastAsia" w:ascii="仿宋_GB2312" w:hAnsi="仿宋" w:eastAsia="仿宋_GB2312" w:cs="宋体"/>
                <w:color w:val="000000"/>
                <w:kern w:val="0"/>
                <w:sz w:val="28"/>
                <w:szCs w:val="28"/>
                <w:lang w:eastAsia="zh-CN"/>
              </w:rPr>
              <w:t>处室</w:t>
            </w:r>
            <w:r>
              <w:rPr>
                <w:rFonts w:hint="eastAsia" w:ascii="仿宋_GB2312" w:hAnsi="仿宋" w:eastAsia="仿宋_GB2312" w:cs="宋体"/>
                <w:color w:val="000000"/>
                <w:kern w:val="0"/>
                <w:sz w:val="28"/>
                <w:szCs w:val="28"/>
              </w:rPr>
              <w:t>发生的信函、包裹、货物等物品的邮寄费以及电话费、电报费、传真费、网络通讯费用等。</w:t>
            </w:r>
          </w:p>
        </w:tc>
      </w:tr>
      <w:tr w14:paraId="156ADC00">
        <w:tblPrEx>
          <w:tblCellMar>
            <w:top w:w="0" w:type="dxa"/>
            <w:left w:w="108" w:type="dxa"/>
            <w:bottom w:w="0" w:type="dxa"/>
            <w:right w:w="108" w:type="dxa"/>
          </w:tblCellMar>
        </w:tblPrEx>
        <w:trPr>
          <w:trHeight w:val="360" w:hRule="atLeast"/>
          <w:jc w:val="center"/>
        </w:trPr>
        <w:tc>
          <w:tcPr>
            <w:tcW w:w="647" w:type="dxa"/>
            <w:tcBorders>
              <w:top w:val="nil"/>
              <w:left w:val="single" w:color="auto" w:sz="4" w:space="0"/>
              <w:bottom w:val="single" w:color="auto" w:sz="4" w:space="0"/>
              <w:right w:val="single" w:color="auto" w:sz="4" w:space="0"/>
            </w:tcBorders>
            <w:vAlign w:val="center"/>
          </w:tcPr>
          <w:p w14:paraId="304121D6">
            <w:pPr>
              <w:spacing w:line="36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　</w:t>
            </w:r>
          </w:p>
        </w:tc>
        <w:tc>
          <w:tcPr>
            <w:tcW w:w="630" w:type="dxa"/>
            <w:tcBorders>
              <w:top w:val="nil"/>
              <w:left w:val="nil"/>
              <w:bottom w:val="single" w:color="auto" w:sz="4" w:space="0"/>
              <w:right w:val="single" w:color="auto" w:sz="4" w:space="0"/>
            </w:tcBorders>
            <w:vAlign w:val="center"/>
          </w:tcPr>
          <w:p w14:paraId="25251A4F">
            <w:pPr>
              <w:spacing w:line="360" w:lineRule="exact"/>
              <w:jc w:val="center"/>
              <w:rPr>
                <w:rFonts w:ascii="仿宋_GB2312" w:hAnsi="仿宋" w:eastAsia="仿宋_GB2312" w:cs="宋体"/>
                <w:kern w:val="0"/>
                <w:sz w:val="28"/>
                <w:szCs w:val="28"/>
              </w:rPr>
            </w:pPr>
            <w:r>
              <w:rPr>
                <w:rFonts w:ascii="仿宋_GB2312" w:hAnsi="仿宋" w:eastAsia="仿宋_GB2312" w:cs="宋体"/>
                <w:kern w:val="0"/>
                <w:sz w:val="28"/>
                <w:szCs w:val="28"/>
              </w:rPr>
              <w:t>08</w:t>
            </w:r>
          </w:p>
        </w:tc>
        <w:tc>
          <w:tcPr>
            <w:tcW w:w="1675" w:type="dxa"/>
            <w:tcBorders>
              <w:top w:val="nil"/>
              <w:left w:val="nil"/>
              <w:bottom w:val="single" w:color="auto" w:sz="4" w:space="0"/>
              <w:right w:val="single" w:color="auto" w:sz="4" w:space="0"/>
            </w:tcBorders>
            <w:vAlign w:val="center"/>
          </w:tcPr>
          <w:p w14:paraId="6F952E3A">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专用材料费</w:t>
            </w:r>
          </w:p>
        </w:tc>
        <w:tc>
          <w:tcPr>
            <w:tcW w:w="11357" w:type="dxa"/>
            <w:tcBorders>
              <w:top w:val="nil"/>
              <w:left w:val="nil"/>
              <w:bottom w:val="single" w:color="auto" w:sz="4" w:space="0"/>
              <w:right w:val="single" w:color="auto" w:sz="4" w:space="0"/>
            </w:tcBorders>
            <w:vAlign w:val="bottom"/>
          </w:tcPr>
          <w:p w14:paraId="2C13F002">
            <w:pPr>
              <w:spacing w:line="360" w:lineRule="exact"/>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反映学校各</w:t>
            </w:r>
            <w:r>
              <w:rPr>
                <w:rFonts w:hint="eastAsia" w:ascii="仿宋_GB2312" w:hAnsi="仿宋" w:eastAsia="仿宋_GB2312" w:cs="宋体"/>
                <w:color w:val="000000"/>
                <w:kern w:val="0"/>
                <w:sz w:val="28"/>
                <w:szCs w:val="28"/>
                <w:lang w:eastAsia="zh-CN"/>
              </w:rPr>
              <w:t>处室</w:t>
            </w:r>
            <w:r>
              <w:rPr>
                <w:rFonts w:hint="eastAsia" w:ascii="仿宋_GB2312" w:hAnsi="仿宋" w:eastAsia="仿宋_GB2312" w:cs="宋体"/>
                <w:color w:val="000000"/>
                <w:kern w:val="0"/>
                <w:sz w:val="28"/>
                <w:szCs w:val="28"/>
              </w:rPr>
              <w:t>按规定购买日常工作所需要的各种专用材料支出等。具体是指教学材料、医药物品、医疗耗材，其他办公材料物品、教学物品，实验室耗材，专用服装服饰，学校体育材料用品，专用设备工具和仪器，艺术专业材料物品，电力、通讯网络等各类专用材料费用支出。</w:t>
            </w:r>
          </w:p>
          <w:p w14:paraId="674C9ECE">
            <w:pPr>
              <w:spacing w:line="360" w:lineRule="exact"/>
              <w:jc w:val="left"/>
              <w:rPr>
                <w:rFonts w:ascii="仿宋_GB2312" w:hAnsi="仿宋" w:eastAsia="仿宋_GB2312" w:cs="宋体"/>
                <w:color w:val="000000"/>
                <w:kern w:val="0"/>
                <w:sz w:val="28"/>
                <w:szCs w:val="28"/>
              </w:rPr>
            </w:pPr>
          </w:p>
        </w:tc>
      </w:tr>
      <w:tr w14:paraId="40B0A54A">
        <w:tblPrEx>
          <w:tblCellMar>
            <w:top w:w="0" w:type="dxa"/>
            <w:left w:w="108" w:type="dxa"/>
            <w:bottom w:w="0" w:type="dxa"/>
            <w:right w:w="108" w:type="dxa"/>
          </w:tblCellMar>
        </w:tblPrEx>
        <w:trPr>
          <w:trHeight w:val="360" w:hRule="atLeast"/>
          <w:jc w:val="center"/>
        </w:trPr>
        <w:tc>
          <w:tcPr>
            <w:tcW w:w="647" w:type="dxa"/>
            <w:tcBorders>
              <w:top w:val="nil"/>
              <w:left w:val="single" w:color="auto" w:sz="4" w:space="0"/>
              <w:bottom w:val="single" w:color="auto" w:sz="4" w:space="0"/>
              <w:right w:val="single" w:color="auto" w:sz="4" w:space="0"/>
            </w:tcBorders>
            <w:vAlign w:val="center"/>
          </w:tcPr>
          <w:p w14:paraId="73C0257D">
            <w:pPr>
              <w:spacing w:line="36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　</w:t>
            </w:r>
          </w:p>
        </w:tc>
        <w:tc>
          <w:tcPr>
            <w:tcW w:w="630" w:type="dxa"/>
            <w:tcBorders>
              <w:top w:val="nil"/>
              <w:left w:val="nil"/>
              <w:bottom w:val="single" w:color="auto" w:sz="4" w:space="0"/>
              <w:right w:val="single" w:color="auto" w:sz="4" w:space="0"/>
            </w:tcBorders>
            <w:vAlign w:val="center"/>
          </w:tcPr>
          <w:p w14:paraId="774627B3">
            <w:pPr>
              <w:spacing w:line="360" w:lineRule="exact"/>
              <w:jc w:val="center"/>
              <w:rPr>
                <w:rFonts w:ascii="仿宋_GB2312" w:hAnsi="仿宋" w:eastAsia="仿宋_GB2312" w:cs="宋体"/>
                <w:kern w:val="0"/>
                <w:sz w:val="28"/>
                <w:szCs w:val="28"/>
              </w:rPr>
            </w:pPr>
            <w:r>
              <w:rPr>
                <w:rFonts w:ascii="仿宋_GB2312" w:hAnsi="仿宋" w:eastAsia="仿宋_GB2312" w:cs="宋体"/>
                <w:kern w:val="0"/>
                <w:sz w:val="28"/>
                <w:szCs w:val="28"/>
              </w:rPr>
              <w:t>09</w:t>
            </w:r>
          </w:p>
        </w:tc>
        <w:tc>
          <w:tcPr>
            <w:tcW w:w="1675" w:type="dxa"/>
            <w:tcBorders>
              <w:top w:val="nil"/>
              <w:left w:val="nil"/>
              <w:bottom w:val="single" w:color="auto" w:sz="4" w:space="0"/>
              <w:right w:val="single" w:color="auto" w:sz="4" w:space="0"/>
            </w:tcBorders>
            <w:vAlign w:val="center"/>
          </w:tcPr>
          <w:p w14:paraId="4E049F15">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物业管理费</w:t>
            </w:r>
          </w:p>
        </w:tc>
        <w:tc>
          <w:tcPr>
            <w:tcW w:w="11357" w:type="dxa"/>
            <w:tcBorders>
              <w:top w:val="nil"/>
              <w:left w:val="nil"/>
              <w:bottom w:val="single" w:color="auto" w:sz="4" w:space="0"/>
              <w:right w:val="single" w:color="auto" w:sz="4" w:space="0"/>
            </w:tcBorders>
            <w:vAlign w:val="bottom"/>
          </w:tcPr>
          <w:p w14:paraId="6596A886">
            <w:pPr>
              <w:spacing w:line="360" w:lineRule="exact"/>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反映学校</w:t>
            </w:r>
            <w:r>
              <w:rPr>
                <w:rFonts w:hint="eastAsia" w:ascii="仿宋_GB2312" w:hAnsi="仿宋" w:eastAsia="仿宋_GB2312" w:cs="宋体"/>
                <w:color w:val="000000"/>
                <w:kern w:val="0"/>
                <w:sz w:val="28"/>
                <w:szCs w:val="28"/>
                <w:lang w:eastAsia="zh-CN"/>
              </w:rPr>
              <w:t>教学楼、实训楼、综合楼</w:t>
            </w:r>
            <w:r>
              <w:rPr>
                <w:rFonts w:hint="eastAsia" w:ascii="仿宋_GB2312" w:hAnsi="仿宋" w:eastAsia="仿宋_GB2312" w:cs="宋体"/>
                <w:color w:val="000000"/>
                <w:kern w:val="0"/>
                <w:sz w:val="28"/>
                <w:szCs w:val="28"/>
              </w:rPr>
              <w:t>、学生宿舍、</w:t>
            </w:r>
            <w:r>
              <w:rPr>
                <w:rFonts w:hint="eastAsia" w:ascii="仿宋_GB2312" w:hAnsi="仿宋" w:eastAsia="仿宋_GB2312" w:cs="宋体"/>
                <w:color w:val="000000"/>
                <w:kern w:val="0"/>
                <w:sz w:val="28"/>
                <w:szCs w:val="28"/>
                <w:lang w:eastAsia="zh-CN"/>
              </w:rPr>
              <w:t>食堂</w:t>
            </w:r>
            <w:r>
              <w:rPr>
                <w:rFonts w:hint="eastAsia" w:ascii="仿宋_GB2312" w:hAnsi="仿宋" w:eastAsia="仿宋_GB2312" w:cs="宋体"/>
                <w:color w:val="000000"/>
                <w:kern w:val="0"/>
                <w:sz w:val="28"/>
                <w:szCs w:val="28"/>
              </w:rPr>
              <w:t>、超市</w:t>
            </w:r>
            <w:r>
              <w:rPr>
                <w:rFonts w:hint="eastAsia" w:ascii="仿宋_GB2312" w:hAnsi="仿宋" w:eastAsia="仿宋_GB2312" w:cs="宋体"/>
                <w:color w:val="000000"/>
                <w:kern w:val="0"/>
                <w:sz w:val="28"/>
                <w:szCs w:val="28"/>
                <w:lang w:eastAsia="zh-CN"/>
              </w:rPr>
              <w:t>、运动场、报告厅、图书馆</w:t>
            </w:r>
            <w:r>
              <w:rPr>
                <w:rFonts w:hint="eastAsia" w:ascii="仿宋_GB2312" w:hAnsi="仿宋" w:eastAsia="仿宋_GB2312" w:cs="宋体"/>
                <w:color w:val="000000"/>
                <w:kern w:val="0"/>
                <w:sz w:val="28"/>
                <w:szCs w:val="28"/>
              </w:rPr>
              <w:t>等环境卫生的物业管理费，包括综合治理、绿化、卫生等方面的费用支出。</w:t>
            </w:r>
          </w:p>
          <w:p w14:paraId="707A1CA9">
            <w:pPr>
              <w:spacing w:line="360" w:lineRule="exact"/>
              <w:jc w:val="left"/>
              <w:rPr>
                <w:rFonts w:ascii="仿宋_GB2312" w:hAnsi="仿宋" w:eastAsia="仿宋_GB2312" w:cs="宋体"/>
                <w:color w:val="000000"/>
                <w:kern w:val="0"/>
                <w:sz w:val="28"/>
                <w:szCs w:val="28"/>
              </w:rPr>
            </w:pPr>
          </w:p>
        </w:tc>
      </w:tr>
      <w:tr w14:paraId="5E0163F1">
        <w:tblPrEx>
          <w:tblCellMar>
            <w:top w:w="0" w:type="dxa"/>
            <w:left w:w="108" w:type="dxa"/>
            <w:bottom w:w="0" w:type="dxa"/>
            <w:right w:w="108" w:type="dxa"/>
          </w:tblCellMar>
        </w:tblPrEx>
        <w:trPr>
          <w:trHeight w:val="307" w:hRule="atLeast"/>
          <w:jc w:val="center"/>
        </w:trPr>
        <w:tc>
          <w:tcPr>
            <w:tcW w:w="647" w:type="dxa"/>
            <w:tcBorders>
              <w:top w:val="nil"/>
              <w:left w:val="single" w:color="auto" w:sz="4" w:space="0"/>
              <w:bottom w:val="single" w:color="auto" w:sz="4" w:space="0"/>
              <w:right w:val="single" w:color="auto" w:sz="4" w:space="0"/>
            </w:tcBorders>
            <w:vAlign w:val="center"/>
          </w:tcPr>
          <w:p w14:paraId="7603FA4D">
            <w:pPr>
              <w:spacing w:line="36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　</w:t>
            </w:r>
          </w:p>
        </w:tc>
        <w:tc>
          <w:tcPr>
            <w:tcW w:w="630" w:type="dxa"/>
            <w:tcBorders>
              <w:top w:val="nil"/>
              <w:left w:val="nil"/>
              <w:bottom w:val="single" w:color="auto" w:sz="4" w:space="0"/>
              <w:right w:val="single" w:color="auto" w:sz="4" w:space="0"/>
            </w:tcBorders>
            <w:vAlign w:val="center"/>
          </w:tcPr>
          <w:p w14:paraId="0FD94C2C">
            <w:pPr>
              <w:spacing w:line="360" w:lineRule="exact"/>
              <w:jc w:val="center"/>
              <w:rPr>
                <w:rFonts w:ascii="仿宋_GB2312" w:hAnsi="仿宋" w:eastAsia="仿宋_GB2312" w:cs="宋体"/>
                <w:kern w:val="0"/>
                <w:sz w:val="28"/>
                <w:szCs w:val="28"/>
              </w:rPr>
            </w:pPr>
            <w:r>
              <w:rPr>
                <w:rFonts w:ascii="仿宋_GB2312" w:hAnsi="仿宋" w:eastAsia="仿宋_GB2312" w:cs="宋体"/>
                <w:kern w:val="0"/>
                <w:sz w:val="28"/>
                <w:szCs w:val="28"/>
              </w:rPr>
              <w:t>11</w:t>
            </w:r>
          </w:p>
        </w:tc>
        <w:tc>
          <w:tcPr>
            <w:tcW w:w="1675" w:type="dxa"/>
            <w:tcBorders>
              <w:top w:val="nil"/>
              <w:left w:val="nil"/>
              <w:bottom w:val="single" w:color="auto" w:sz="4" w:space="0"/>
              <w:right w:val="single" w:color="auto" w:sz="4" w:space="0"/>
            </w:tcBorders>
            <w:vAlign w:val="center"/>
          </w:tcPr>
          <w:p w14:paraId="22583E0D">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差旅费</w:t>
            </w:r>
          </w:p>
        </w:tc>
        <w:tc>
          <w:tcPr>
            <w:tcW w:w="11357" w:type="dxa"/>
            <w:tcBorders>
              <w:top w:val="nil"/>
              <w:left w:val="nil"/>
              <w:bottom w:val="single" w:color="auto" w:sz="4" w:space="0"/>
              <w:right w:val="single" w:color="auto" w:sz="4" w:space="0"/>
            </w:tcBorders>
            <w:vAlign w:val="bottom"/>
          </w:tcPr>
          <w:p w14:paraId="54AF540B">
            <w:pPr>
              <w:spacing w:line="360" w:lineRule="exact"/>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反映学校工作人员按学校审批要求因公出差的住宿费、差旅费（火车、飞机、汽车、轮船、高铁及其他交通工具费用）、市内交通补助费、伙食补助费、其他费用等。国内公务差旅审批表申请出差去外地学习、培训、会议、调研考察等各类会议费、培训费、会员注测费、报名费等按相关子目核算。</w:t>
            </w:r>
          </w:p>
        </w:tc>
      </w:tr>
      <w:tr w14:paraId="2D10592C">
        <w:tblPrEx>
          <w:tblCellMar>
            <w:top w:w="0" w:type="dxa"/>
            <w:left w:w="108" w:type="dxa"/>
            <w:bottom w:w="0" w:type="dxa"/>
            <w:right w:w="108" w:type="dxa"/>
          </w:tblCellMar>
        </w:tblPrEx>
        <w:trPr>
          <w:trHeight w:val="354" w:hRule="atLeast"/>
          <w:jc w:val="center"/>
        </w:trPr>
        <w:tc>
          <w:tcPr>
            <w:tcW w:w="647" w:type="dxa"/>
            <w:tcBorders>
              <w:top w:val="nil"/>
              <w:left w:val="single" w:color="auto" w:sz="4" w:space="0"/>
              <w:bottom w:val="single" w:color="auto" w:sz="4" w:space="0"/>
              <w:right w:val="single" w:color="auto" w:sz="4" w:space="0"/>
            </w:tcBorders>
            <w:vAlign w:val="center"/>
          </w:tcPr>
          <w:p w14:paraId="1BCB743A">
            <w:pPr>
              <w:spacing w:line="36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　</w:t>
            </w:r>
          </w:p>
        </w:tc>
        <w:tc>
          <w:tcPr>
            <w:tcW w:w="630" w:type="dxa"/>
            <w:tcBorders>
              <w:top w:val="nil"/>
              <w:left w:val="nil"/>
              <w:bottom w:val="single" w:color="auto" w:sz="4" w:space="0"/>
              <w:right w:val="single" w:color="auto" w:sz="4" w:space="0"/>
            </w:tcBorders>
            <w:vAlign w:val="center"/>
          </w:tcPr>
          <w:p w14:paraId="2B07F633">
            <w:pPr>
              <w:spacing w:line="360" w:lineRule="exact"/>
              <w:jc w:val="center"/>
              <w:rPr>
                <w:rFonts w:ascii="仿宋_GB2312" w:hAnsi="仿宋" w:eastAsia="仿宋_GB2312" w:cs="宋体"/>
                <w:kern w:val="0"/>
                <w:sz w:val="28"/>
                <w:szCs w:val="28"/>
              </w:rPr>
            </w:pPr>
            <w:r>
              <w:rPr>
                <w:rFonts w:ascii="仿宋_GB2312" w:hAnsi="仿宋" w:eastAsia="仿宋_GB2312" w:cs="宋体"/>
                <w:kern w:val="0"/>
                <w:sz w:val="28"/>
                <w:szCs w:val="28"/>
              </w:rPr>
              <w:t>12</w:t>
            </w:r>
          </w:p>
        </w:tc>
        <w:tc>
          <w:tcPr>
            <w:tcW w:w="1675" w:type="dxa"/>
            <w:tcBorders>
              <w:top w:val="nil"/>
              <w:left w:val="nil"/>
              <w:bottom w:val="single" w:color="auto" w:sz="4" w:space="0"/>
              <w:right w:val="single" w:color="auto" w:sz="4" w:space="0"/>
            </w:tcBorders>
            <w:vAlign w:val="center"/>
          </w:tcPr>
          <w:p w14:paraId="23602B95">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因公出国（境）费用</w:t>
            </w:r>
          </w:p>
        </w:tc>
        <w:tc>
          <w:tcPr>
            <w:tcW w:w="11357" w:type="dxa"/>
            <w:tcBorders>
              <w:top w:val="nil"/>
              <w:left w:val="nil"/>
              <w:bottom w:val="single" w:color="auto" w:sz="4" w:space="0"/>
              <w:right w:val="single" w:color="auto" w:sz="4" w:space="0"/>
            </w:tcBorders>
            <w:vAlign w:val="bottom"/>
          </w:tcPr>
          <w:p w14:paraId="6D485801">
            <w:pPr>
              <w:spacing w:line="360" w:lineRule="exact"/>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反映学校工作人员按国家规定公务出国</w:t>
            </w:r>
            <w:r>
              <w:rPr>
                <w:rFonts w:ascii="仿宋_GB2312" w:hAnsi="仿宋" w:eastAsia="仿宋_GB2312" w:cs="宋体"/>
                <w:color w:val="000000"/>
                <w:kern w:val="0"/>
                <w:sz w:val="28"/>
                <w:szCs w:val="28"/>
              </w:rPr>
              <w:t>(</w:t>
            </w:r>
            <w:r>
              <w:rPr>
                <w:rFonts w:hint="eastAsia" w:ascii="仿宋_GB2312" w:hAnsi="仿宋" w:eastAsia="仿宋_GB2312" w:cs="宋体"/>
                <w:color w:val="000000"/>
                <w:kern w:val="0"/>
                <w:sz w:val="28"/>
                <w:szCs w:val="28"/>
              </w:rPr>
              <w:t>境</w:t>
            </w:r>
            <w:r>
              <w:rPr>
                <w:rFonts w:ascii="仿宋_GB2312" w:hAnsi="仿宋" w:eastAsia="仿宋_GB2312" w:cs="宋体"/>
                <w:color w:val="000000"/>
                <w:kern w:val="0"/>
                <w:sz w:val="28"/>
                <w:szCs w:val="28"/>
              </w:rPr>
              <w:t>)</w:t>
            </w:r>
            <w:r>
              <w:rPr>
                <w:rFonts w:hint="eastAsia" w:ascii="仿宋_GB2312" w:hAnsi="仿宋" w:eastAsia="仿宋_GB2312" w:cs="宋体"/>
                <w:color w:val="000000"/>
                <w:kern w:val="0"/>
                <w:sz w:val="28"/>
                <w:szCs w:val="28"/>
              </w:rPr>
              <w:t>的住宿费、差旅费（火车、飞机、汽车、轮船、高铁及其他交通工具费用）、伙食补助费、会议费、培训费及其他费用等支出。</w:t>
            </w:r>
          </w:p>
        </w:tc>
      </w:tr>
      <w:tr w14:paraId="65E8828A">
        <w:tblPrEx>
          <w:tblCellMar>
            <w:top w:w="0" w:type="dxa"/>
            <w:left w:w="108" w:type="dxa"/>
            <w:bottom w:w="0" w:type="dxa"/>
            <w:right w:w="108" w:type="dxa"/>
          </w:tblCellMar>
        </w:tblPrEx>
        <w:trPr>
          <w:trHeight w:val="480" w:hRule="atLeast"/>
          <w:jc w:val="center"/>
        </w:trPr>
        <w:tc>
          <w:tcPr>
            <w:tcW w:w="647" w:type="dxa"/>
            <w:tcBorders>
              <w:top w:val="nil"/>
              <w:left w:val="single" w:color="auto" w:sz="4" w:space="0"/>
              <w:bottom w:val="single" w:color="auto" w:sz="4" w:space="0"/>
              <w:right w:val="single" w:color="auto" w:sz="4" w:space="0"/>
            </w:tcBorders>
            <w:vAlign w:val="center"/>
          </w:tcPr>
          <w:p w14:paraId="5AA3D087">
            <w:pPr>
              <w:spacing w:line="36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　</w:t>
            </w:r>
          </w:p>
        </w:tc>
        <w:tc>
          <w:tcPr>
            <w:tcW w:w="630" w:type="dxa"/>
            <w:tcBorders>
              <w:top w:val="nil"/>
              <w:left w:val="nil"/>
              <w:bottom w:val="single" w:color="auto" w:sz="4" w:space="0"/>
              <w:right w:val="single" w:color="auto" w:sz="4" w:space="0"/>
            </w:tcBorders>
            <w:vAlign w:val="center"/>
          </w:tcPr>
          <w:p w14:paraId="5D98288E">
            <w:pPr>
              <w:spacing w:line="360" w:lineRule="exact"/>
              <w:jc w:val="center"/>
              <w:rPr>
                <w:rFonts w:ascii="仿宋_GB2312" w:hAnsi="仿宋" w:eastAsia="仿宋_GB2312" w:cs="宋体"/>
                <w:kern w:val="0"/>
                <w:sz w:val="28"/>
                <w:szCs w:val="28"/>
              </w:rPr>
            </w:pPr>
            <w:r>
              <w:rPr>
                <w:rFonts w:ascii="仿宋_GB2312" w:hAnsi="仿宋" w:eastAsia="仿宋_GB2312" w:cs="宋体"/>
                <w:kern w:val="0"/>
                <w:sz w:val="28"/>
                <w:szCs w:val="28"/>
              </w:rPr>
              <w:t>13</w:t>
            </w:r>
          </w:p>
        </w:tc>
        <w:tc>
          <w:tcPr>
            <w:tcW w:w="1675" w:type="dxa"/>
            <w:tcBorders>
              <w:top w:val="nil"/>
              <w:left w:val="nil"/>
              <w:bottom w:val="single" w:color="auto" w:sz="4" w:space="0"/>
              <w:right w:val="single" w:color="auto" w:sz="4" w:space="0"/>
            </w:tcBorders>
            <w:vAlign w:val="center"/>
          </w:tcPr>
          <w:p w14:paraId="326EA8EB">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维修</w:t>
            </w:r>
            <w:r>
              <w:rPr>
                <w:rFonts w:ascii="仿宋_GB2312" w:hAnsi="仿宋" w:eastAsia="仿宋_GB2312" w:cs="宋体"/>
                <w:color w:val="000000"/>
                <w:kern w:val="0"/>
                <w:sz w:val="28"/>
                <w:szCs w:val="28"/>
              </w:rPr>
              <w:t>(</w:t>
            </w:r>
            <w:r>
              <w:rPr>
                <w:rFonts w:hint="eastAsia" w:ascii="仿宋_GB2312" w:hAnsi="仿宋" w:eastAsia="仿宋_GB2312" w:cs="宋体"/>
                <w:color w:val="000000"/>
                <w:kern w:val="0"/>
                <w:sz w:val="28"/>
                <w:szCs w:val="28"/>
              </w:rPr>
              <w:t>护</w:t>
            </w:r>
            <w:r>
              <w:rPr>
                <w:rFonts w:ascii="仿宋_GB2312" w:hAnsi="仿宋" w:eastAsia="仿宋_GB2312" w:cs="宋体"/>
                <w:color w:val="000000"/>
                <w:kern w:val="0"/>
                <w:sz w:val="28"/>
                <w:szCs w:val="28"/>
              </w:rPr>
              <w:t>)</w:t>
            </w:r>
            <w:r>
              <w:rPr>
                <w:rFonts w:hint="eastAsia" w:ascii="仿宋_GB2312" w:hAnsi="仿宋" w:eastAsia="仿宋_GB2312" w:cs="宋体"/>
                <w:color w:val="000000"/>
                <w:kern w:val="0"/>
                <w:sz w:val="28"/>
                <w:szCs w:val="28"/>
              </w:rPr>
              <w:t>费</w:t>
            </w:r>
          </w:p>
        </w:tc>
        <w:tc>
          <w:tcPr>
            <w:tcW w:w="11357" w:type="dxa"/>
            <w:tcBorders>
              <w:top w:val="nil"/>
              <w:left w:val="nil"/>
              <w:bottom w:val="single" w:color="auto" w:sz="4" w:space="0"/>
              <w:right w:val="single" w:color="auto" w:sz="4" w:space="0"/>
            </w:tcBorders>
            <w:vAlign w:val="bottom"/>
          </w:tcPr>
          <w:p w14:paraId="5330A663">
            <w:pPr>
              <w:spacing w:line="360" w:lineRule="exact"/>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反映学校各</w:t>
            </w:r>
            <w:r>
              <w:rPr>
                <w:rFonts w:hint="eastAsia" w:ascii="仿宋_GB2312" w:hAnsi="仿宋" w:eastAsia="仿宋_GB2312" w:cs="宋体"/>
                <w:color w:val="000000"/>
                <w:kern w:val="0"/>
                <w:sz w:val="28"/>
                <w:szCs w:val="28"/>
                <w:lang w:eastAsia="zh-CN"/>
              </w:rPr>
              <w:t>处室</w:t>
            </w:r>
            <w:r>
              <w:rPr>
                <w:rFonts w:hint="eastAsia" w:ascii="仿宋_GB2312" w:hAnsi="仿宋" w:eastAsia="仿宋_GB2312" w:cs="宋体"/>
                <w:color w:val="000000"/>
                <w:kern w:val="0"/>
                <w:sz w:val="28"/>
                <w:szCs w:val="28"/>
              </w:rPr>
              <w:t>日常工作中发生的固定资产及其他资产（不包括公务车辆等交通工具）修理和维护费用，教学、办公设施设备的日常维修（护）项目（工程）所发生的费用，网络信息系统运行与维护费用等。</w:t>
            </w:r>
          </w:p>
        </w:tc>
      </w:tr>
      <w:tr w14:paraId="5C42BC35">
        <w:tblPrEx>
          <w:tblCellMar>
            <w:top w:w="0" w:type="dxa"/>
            <w:left w:w="108" w:type="dxa"/>
            <w:bottom w:w="0" w:type="dxa"/>
            <w:right w:w="108" w:type="dxa"/>
          </w:tblCellMar>
        </w:tblPrEx>
        <w:trPr>
          <w:trHeight w:val="240" w:hRule="atLeast"/>
          <w:jc w:val="center"/>
        </w:trPr>
        <w:tc>
          <w:tcPr>
            <w:tcW w:w="647" w:type="dxa"/>
            <w:tcBorders>
              <w:top w:val="nil"/>
              <w:left w:val="single" w:color="auto" w:sz="4" w:space="0"/>
              <w:bottom w:val="single" w:color="auto" w:sz="4" w:space="0"/>
              <w:right w:val="single" w:color="auto" w:sz="4" w:space="0"/>
            </w:tcBorders>
            <w:vAlign w:val="center"/>
          </w:tcPr>
          <w:p w14:paraId="6A96241C">
            <w:pPr>
              <w:spacing w:line="36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　</w:t>
            </w:r>
          </w:p>
        </w:tc>
        <w:tc>
          <w:tcPr>
            <w:tcW w:w="630" w:type="dxa"/>
            <w:tcBorders>
              <w:top w:val="nil"/>
              <w:left w:val="nil"/>
              <w:bottom w:val="single" w:color="auto" w:sz="4" w:space="0"/>
              <w:right w:val="single" w:color="auto" w:sz="4" w:space="0"/>
            </w:tcBorders>
            <w:vAlign w:val="center"/>
          </w:tcPr>
          <w:p w14:paraId="175BF27F">
            <w:pPr>
              <w:spacing w:line="360" w:lineRule="exact"/>
              <w:jc w:val="center"/>
              <w:rPr>
                <w:rFonts w:ascii="仿宋_GB2312" w:hAnsi="仿宋" w:eastAsia="仿宋_GB2312" w:cs="宋体"/>
                <w:kern w:val="0"/>
                <w:sz w:val="28"/>
                <w:szCs w:val="28"/>
              </w:rPr>
            </w:pPr>
            <w:r>
              <w:rPr>
                <w:rFonts w:ascii="仿宋_GB2312" w:hAnsi="仿宋" w:eastAsia="仿宋_GB2312" w:cs="宋体"/>
                <w:kern w:val="0"/>
                <w:sz w:val="28"/>
                <w:szCs w:val="28"/>
              </w:rPr>
              <w:t>14</w:t>
            </w:r>
          </w:p>
        </w:tc>
        <w:tc>
          <w:tcPr>
            <w:tcW w:w="1675" w:type="dxa"/>
            <w:tcBorders>
              <w:top w:val="nil"/>
              <w:left w:val="nil"/>
              <w:bottom w:val="single" w:color="auto" w:sz="4" w:space="0"/>
              <w:right w:val="single" w:color="auto" w:sz="4" w:space="0"/>
            </w:tcBorders>
            <w:vAlign w:val="center"/>
          </w:tcPr>
          <w:p w14:paraId="18C37AF1">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租赁费</w:t>
            </w:r>
          </w:p>
        </w:tc>
        <w:tc>
          <w:tcPr>
            <w:tcW w:w="11357" w:type="dxa"/>
            <w:tcBorders>
              <w:top w:val="nil"/>
              <w:left w:val="nil"/>
              <w:bottom w:val="single" w:color="auto" w:sz="4" w:space="0"/>
              <w:right w:val="single" w:color="auto" w:sz="4" w:space="0"/>
            </w:tcBorders>
            <w:vAlign w:val="bottom"/>
          </w:tcPr>
          <w:p w14:paraId="77F3D85D">
            <w:pPr>
              <w:spacing w:line="360" w:lineRule="exact"/>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反映学校各</w:t>
            </w:r>
            <w:r>
              <w:rPr>
                <w:rFonts w:hint="eastAsia" w:ascii="仿宋_GB2312" w:hAnsi="仿宋" w:eastAsia="仿宋_GB2312" w:cs="宋体"/>
                <w:color w:val="000000"/>
                <w:kern w:val="0"/>
                <w:sz w:val="28"/>
                <w:szCs w:val="28"/>
                <w:lang w:eastAsia="zh-CN"/>
              </w:rPr>
              <w:t>处室根据工作需要，</w:t>
            </w:r>
            <w:r>
              <w:rPr>
                <w:rFonts w:hint="eastAsia" w:ascii="仿宋_GB2312" w:hAnsi="仿宋" w:eastAsia="仿宋_GB2312" w:cs="宋体"/>
                <w:color w:val="000000"/>
                <w:kern w:val="0"/>
                <w:sz w:val="28"/>
                <w:szCs w:val="28"/>
              </w:rPr>
              <w:t>按学校审批要求向外单位租赁专用（通讯）设备以及其他设备、演艺设备、各类</w:t>
            </w:r>
            <w:r>
              <w:rPr>
                <w:rFonts w:hint="eastAsia" w:ascii="仿宋_GB2312" w:hAnsi="仿宋" w:eastAsia="仿宋_GB2312" w:cs="宋体"/>
                <w:color w:val="000000"/>
                <w:kern w:val="0"/>
                <w:sz w:val="28"/>
                <w:szCs w:val="28"/>
                <w:lang w:eastAsia="zh-CN"/>
              </w:rPr>
              <w:t>演出</w:t>
            </w:r>
            <w:r>
              <w:rPr>
                <w:rFonts w:hint="eastAsia" w:ascii="仿宋_GB2312" w:hAnsi="仿宋" w:eastAsia="仿宋_GB2312" w:cs="宋体"/>
                <w:color w:val="000000"/>
                <w:kern w:val="0"/>
                <w:sz w:val="28"/>
                <w:szCs w:val="28"/>
              </w:rPr>
              <w:t>服装服饰等各项费用支出。</w:t>
            </w:r>
          </w:p>
        </w:tc>
      </w:tr>
      <w:tr w14:paraId="52EB8178">
        <w:tblPrEx>
          <w:tblCellMar>
            <w:top w:w="0" w:type="dxa"/>
            <w:left w:w="108" w:type="dxa"/>
            <w:bottom w:w="0" w:type="dxa"/>
            <w:right w:w="108" w:type="dxa"/>
          </w:tblCellMar>
        </w:tblPrEx>
        <w:trPr>
          <w:trHeight w:val="271" w:hRule="atLeast"/>
          <w:jc w:val="center"/>
        </w:trPr>
        <w:tc>
          <w:tcPr>
            <w:tcW w:w="647" w:type="dxa"/>
            <w:tcBorders>
              <w:top w:val="nil"/>
              <w:left w:val="single" w:color="auto" w:sz="4" w:space="0"/>
              <w:bottom w:val="single" w:color="auto" w:sz="4" w:space="0"/>
              <w:right w:val="single" w:color="auto" w:sz="4" w:space="0"/>
            </w:tcBorders>
            <w:vAlign w:val="center"/>
          </w:tcPr>
          <w:p w14:paraId="24C80369">
            <w:pPr>
              <w:spacing w:line="36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　</w:t>
            </w:r>
          </w:p>
        </w:tc>
        <w:tc>
          <w:tcPr>
            <w:tcW w:w="630" w:type="dxa"/>
            <w:tcBorders>
              <w:top w:val="nil"/>
              <w:left w:val="nil"/>
              <w:bottom w:val="single" w:color="auto" w:sz="4" w:space="0"/>
              <w:right w:val="single" w:color="auto" w:sz="4" w:space="0"/>
            </w:tcBorders>
            <w:vAlign w:val="center"/>
          </w:tcPr>
          <w:p w14:paraId="2303BF71">
            <w:pPr>
              <w:spacing w:line="360" w:lineRule="exact"/>
              <w:jc w:val="center"/>
              <w:rPr>
                <w:rFonts w:ascii="仿宋_GB2312" w:hAnsi="仿宋" w:eastAsia="仿宋_GB2312" w:cs="宋体"/>
                <w:kern w:val="0"/>
                <w:sz w:val="28"/>
                <w:szCs w:val="28"/>
              </w:rPr>
            </w:pPr>
            <w:r>
              <w:rPr>
                <w:rFonts w:ascii="仿宋_GB2312" w:hAnsi="仿宋" w:eastAsia="仿宋_GB2312" w:cs="宋体"/>
                <w:kern w:val="0"/>
                <w:sz w:val="28"/>
                <w:szCs w:val="28"/>
              </w:rPr>
              <w:t>15</w:t>
            </w:r>
          </w:p>
        </w:tc>
        <w:tc>
          <w:tcPr>
            <w:tcW w:w="1675" w:type="dxa"/>
            <w:tcBorders>
              <w:top w:val="nil"/>
              <w:left w:val="nil"/>
              <w:bottom w:val="single" w:color="auto" w:sz="4" w:space="0"/>
              <w:right w:val="single" w:color="auto" w:sz="4" w:space="0"/>
            </w:tcBorders>
            <w:vAlign w:val="center"/>
          </w:tcPr>
          <w:p w14:paraId="7B8AF11E">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会议费</w:t>
            </w:r>
          </w:p>
        </w:tc>
        <w:tc>
          <w:tcPr>
            <w:tcW w:w="11357" w:type="dxa"/>
            <w:tcBorders>
              <w:top w:val="nil"/>
              <w:left w:val="nil"/>
              <w:bottom w:val="single" w:color="auto" w:sz="4" w:space="0"/>
              <w:right w:val="single" w:color="auto" w:sz="4" w:space="0"/>
            </w:tcBorders>
            <w:vAlign w:val="bottom"/>
          </w:tcPr>
          <w:p w14:paraId="0C74507B">
            <w:pPr>
              <w:spacing w:line="360" w:lineRule="exact"/>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反映校内各</w:t>
            </w:r>
            <w:r>
              <w:rPr>
                <w:rFonts w:hint="eastAsia" w:ascii="仿宋_GB2312" w:hAnsi="仿宋" w:eastAsia="仿宋_GB2312" w:cs="宋体"/>
                <w:color w:val="000000"/>
                <w:kern w:val="0"/>
                <w:sz w:val="28"/>
                <w:szCs w:val="28"/>
                <w:lang w:eastAsia="zh-CN"/>
              </w:rPr>
              <w:t>处室</w:t>
            </w:r>
            <w:r>
              <w:rPr>
                <w:rFonts w:hint="eastAsia" w:ascii="仿宋_GB2312" w:hAnsi="仿宋" w:eastAsia="仿宋_GB2312" w:cs="宋体"/>
                <w:color w:val="000000"/>
                <w:kern w:val="0"/>
                <w:sz w:val="28"/>
                <w:szCs w:val="28"/>
              </w:rPr>
              <w:t>召集举办的大型会议工作按学校审批表要求发生的住宿费、餐饮费、伙食补助费以及文件资料的印刷费、会议场地租赁费、参会人员来往交通以及公务外派参加校外的会议费等各项费用支出。</w:t>
            </w:r>
          </w:p>
        </w:tc>
      </w:tr>
      <w:tr w14:paraId="03C07A41">
        <w:tblPrEx>
          <w:tblCellMar>
            <w:top w:w="0" w:type="dxa"/>
            <w:left w:w="108" w:type="dxa"/>
            <w:bottom w:w="0" w:type="dxa"/>
            <w:right w:w="108" w:type="dxa"/>
          </w:tblCellMar>
        </w:tblPrEx>
        <w:trPr>
          <w:trHeight w:val="462" w:hRule="atLeast"/>
          <w:jc w:val="center"/>
        </w:trPr>
        <w:tc>
          <w:tcPr>
            <w:tcW w:w="647" w:type="dxa"/>
            <w:tcBorders>
              <w:top w:val="nil"/>
              <w:left w:val="single" w:color="auto" w:sz="4" w:space="0"/>
              <w:bottom w:val="single" w:color="auto" w:sz="4" w:space="0"/>
              <w:right w:val="single" w:color="auto" w:sz="4" w:space="0"/>
            </w:tcBorders>
            <w:vAlign w:val="center"/>
          </w:tcPr>
          <w:p w14:paraId="36652DB9">
            <w:pPr>
              <w:spacing w:line="36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　</w:t>
            </w:r>
          </w:p>
        </w:tc>
        <w:tc>
          <w:tcPr>
            <w:tcW w:w="630" w:type="dxa"/>
            <w:tcBorders>
              <w:top w:val="nil"/>
              <w:left w:val="nil"/>
              <w:bottom w:val="single" w:color="auto" w:sz="4" w:space="0"/>
              <w:right w:val="single" w:color="auto" w:sz="4" w:space="0"/>
            </w:tcBorders>
            <w:vAlign w:val="center"/>
          </w:tcPr>
          <w:p w14:paraId="37AF37E7">
            <w:pPr>
              <w:spacing w:line="360" w:lineRule="exact"/>
              <w:jc w:val="center"/>
              <w:rPr>
                <w:rFonts w:ascii="仿宋_GB2312" w:hAnsi="仿宋" w:eastAsia="仿宋_GB2312" w:cs="宋体"/>
                <w:kern w:val="0"/>
                <w:sz w:val="28"/>
                <w:szCs w:val="28"/>
              </w:rPr>
            </w:pPr>
            <w:r>
              <w:rPr>
                <w:rFonts w:ascii="仿宋_GB2312" w:hAnsi="仿宋" w:eastAsia="仿宋_GB2312" w:cs="宋体"/>
                <w:kern w:val="0"/>
                <w:sz w:val="28"/>
                <w:szCs w:val="28"/>
              </w:rPr>
              <w:t>16</w:t>
            </w:r>
          </w:p>
        </w:tc>
        <w:tc>
          <w:tcPr>
            <w:tcW w:w="1675" w:type="dxa"/>
            <w:tcBorders>
              <w:top w:val="nil"/>
              <w:left w:val="nil"/>
              <w:bottom w:val="single" w:color="auto" w:sz="4" w:space="0"/>
              <w:right w:val="single" w:color="auto" w:sz="4" w:space="0"/>
            </w:tcBorders>
            <w:vAlign w:val="center"/>
          </w:tcPr>
          <w:p w14:paraId="473BA579">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培训费</w:t>
            </w:r>
          </w:p>
        </w:tc>
        <w:tc>
          <w:tcPr>
            <w:tcW w:w="11357" w:type="dxa"/>
            <w:tcBorders>
              <w:top w:val="nil"/>
              <w:left w:val="nil"/>
              <w:bottom w:val="single" w:color="auto" w:sz="4" w:space="0"/>
              <w:right w:val="single" w:color="auto" w:sz="4" w:space="0"/>
            </w:tcBorders>
            <w:vAlign w:val="center"/>
          </w:tcPr>
          <w:p w14:paraId="40CEE9E5">
            <w:pPr>
              <w:spacing w:line="360" w:lineRule="exac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反映校内各</w:t>
            </w:r>
            <w:r>
              <w:rPr>
                <w:rFonts w:hint="eastAsia" w:ascii="仿宋_GB2312" w:hAnsi="仿宋" w:eastAsia="仿宋_GB2312" w:cs="宋体"/>
                <w:color w:val="000000"/>
                <w:kern w:val="0"/>
                <w:sz w:val="28"/>
                <w:szCs w:val="28"/>
                <w:lang w:eastAsia="zh-CN"/>
              </w:rPr>
              <w:t>处室</w:t>
            </w:r>
            <w:r>
              <w:rPr>
                <w:rFonts w:hint="eastAsia" w:ascii="仿宋_GB2312" w:hAnsi="仿宋" w:eastAsia="仿宋_GB2312" w:cs="宋体"/>
                <w:color w:val="000000"/>
                <w:kern w:val="0"/>
                <w:sz w:val="28"/>
                <w:szCs w:val="28"/>
              </w:rPr>
              <w:t>召集举办的学习培训工作按学校审批表要求发生的住宿费、餐饮费、伙食补助费以及文件资料的印刷费、会议场地租赁费、参加人员来往交通以及公务外派参加校外的学习培训等各项费用支出。</w:t>
            </w:r>
          </w:p>
          <w:p w14:paraId="1F7F349D">
            <w:pPr>
              <w:spacing w:line="360" w:lineRule="exact"/>
              <w:rPr>
                <w:rFonts w:ascii="仿宋_GB2312" w:hAnsi="仿宋" w:eastAsia="仿宋_GB2312" w:cs="宋体"/>
                <w:color w:val="000000"/>
                <w:kern w:val="0"/>
                <w:sz w:val="28"/>
                <w:szCs w:val="28"/>
              </w:rPr>
            </w:pPr>
          </w:p>
        </w:tc>
      </w:tr>
      <w:tr w14:paraId="2BECC6F3">
        <w:tblPrEx>
          <w:tblCellMar>
            <w:top w:w="0" w:type="dxa"/>
            <w:left w:w="108" w:type="dxa"/>
            <w:bottom w:w="0" w:type="dxa"/>
            <w:right w:w="108" w:type="dxa"/>
          </w:tblCellMar>
        </w:tblPrEx>
        <w:trPr>
          <w:trHeight w:val="240" w:hRule="atLeast"/>
          <w:jc w:val="center"/>
        </w:trPr>
        <w:tc>
          <w:tcPr>
            <w:tcW w:w="647" w:type="dxa"/>
            <w:tcBorders>
              <w:top w:val="nil"/>
              <w:left w:val="single" w:color="auto" w:sz="4" w:space="0"/>
              <w:bottom w:val="single" w:color="auto" w:sz="4" w:space="0"/>
              <w:right w:val="single" w:color="auto" w:sz="4" w:space="0"/>
            </w:tcBorders>
            <w:vAlign w:val="center"/>
          </w:tcPr>
          <w:p w14:paraId="1D82C961">
            <w:pPr>
              <w:spacing w:line="36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　</w:t>
            </w:r>
          </w:p>
        </w:tc>
        <w:tc>
          <w:tcPr>
            <w:tcW w:w="630" w:type="dxa"/>
            <w:tcBorders>
              <w:top w:val="nil"/>
              <w:left w:val="nil"/>
              <w:bottom w:val="single" w:color="auto" w:sz="4" w:space="0"/>
              <w:right w:val="single" w:color="auto" w:sz="4" w:space="0"/>
            </w:tcBorders>
            <w:vAlign w:val="center"/>
          </w:tcPr>
          <w:p w14:paraId="3E60E0B2">
            <w:pPr>
              <w:spacing w:line="360" w:lineRule="exact"/>
              <w:jc w:val="center"/>
              <w:rPr>
                <w:rFonts w:ascii="仿宋_GB2312" w:hAnsi="仿宋" w:eastAsia="仿宋_GB2312" w:cs="宋体"/>
                <w:kern w:val="0"/>
                <w:sz w:val="28"/>
                <w:szCs w:val="28"/>
              </w:rPr>
            </w:pPr>
            <w:r>
              <w:rPr>
                <w:rFonts w:ascii="仿宋_GB2312" w:hAnsi="仿宋" w:eastAsia="仿宋_GB2312" w:cs="宋体"/>
                <w:kern w:val="0"/>
                <w:sz w:val="28"/>
                <w:szCs w:val="28"/>
              </w:rPr>
              <w:t>17</w:t>
            </w:r>
          </w:p>
        </w:tc>
        <w:tc>
          <w:tcPr>
            <w:tcW w:w="1675" w:type="dxa"/>
            <w:tcBorders>
              <w:top w:val="nil"/>
              <w:left w:val="nil"/>
              <w:bottom w:val="single" w:color="auto" w:sz="4" w:space="0"/>
              <w:right w:val="single" w:color="auto" w:sz="4" w:space="0"/>
            </w:tcBorders>
            <w:vAlign w:val="center"/>
          </w:tcPr>
          <w:p w14:paraId="49603B84">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公务接待费</w:t>
            </w:r>
          </w:p>
        </w:tc>
        <w:tc>
          <w:tcPr>
            <w:tcW w:w="11357" w:type="dxa"/>
            <w:tcBorders>
              <w:top w:val="nil"/>
              <w:left w:val="nil"/>
              <w:bottom w:val="single" w:color="auto" w:sz="4" w:space="0"/>
              <w:right w:val="single" w:color="auto" w:sz="4" w:space="0"/>
            </w:tcBorders>
            <w:vAlign w:val="bottom"/>
          </w:tcPr>
          <w:p w14:paraId="0186C8CA">
            <w:pPr>
              <w:spacing w:line="360" w:lineRule="exact"/>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反映学校按规定开支的各类公务接待（含外宾接待）发生的餐饮及其他费用等支出。</w:t>
            </w:r>
          </w:p>
        </w:tc>
      </w:tr>
      <w:tr w14:paraId="78A927C9">
        <w:tblPrEx>
          <w:tblCellMar>
            <w:top w:w="0" w:type="dxa"/>
            <w:left w:w="108" w:type="dxa"/>
            <w:bottom w:w="0" w:type="dxa"/>
            <w:right w:w="108" w:type="dxa"/>
          </w:tblCellMar>
        </w:tblPrEx>
        <w:trPr>
          <w:trHeight w:val="274" w:hRule="atLeast"/>
          <w:jc w:val="center"/>
        </w:trPr>
        <w:tc>
          <w:tcPr>
            <w:tcW w:w="647" w:type="dxa"/>
            <w:tcBorders>
              <w:top w:val="nil"/>
              <w:left w:val="single" w:color="auto" w:sz="4" w:space="0"/>
              <w:bottom w:val="single" w:color="auto" w:sz="4" w:space="0"/>
              <w:right w:val="single" w:color="auto" w:sz="4" w:space="0"/>
            </w:tcBorders>
            <w:vAlign w:val="center"/>
          </w:tcPr>
          <w:p w14:paraId="52344AB7">
            <w:pPr>
              <w:spacing w:line="360" w:lineRule="exact"/>
              <w:jc w:val="center"/>
              <w:rPr>
                <w:rFonts w:ascii="仿宋_GB2312" w:hAnsi="仿宋" w:eastAsia="仿宋_GB2312" w:cs="宋体"/>
                <w:kern w:val="0"/>
                <w:sz w:val="28"/>
                <w:szCs w:val="28"/>
              </w:rPr>
            </w:pPr>
          </w:p>
        </w:tc>
        <w:tc>
          <w:tcPr>
            <w:tcW w:w="630" w:type="dxa"/>
            <w:tcBorders>
              <w:top w:val="nil"/>
              <w:left w:val="nil"/>
              <w:bottom w:val="single" w:color="auto" w:sz="4" w:space="0"/>
              <w:right w:val="single" w:color="auto" w:sz="4" w:space="0"/>
            </w:tcBorders>
            <w:vAlign w:val="center"/>
          </w:tcPr>
          <w:p w14:paraId="75676F5D">
            <w:pPr>
              <w:spacing w:line="360" w:lineRule="exact"/>
              <w:jc w:val="center"/>
              <w:rPr>
                <w:rFonts w:ascii="仿宋_GB2312" w:hAnsi="仿宋" w:eastAsia="仿宋_GB2312" w:cs="宋体"/>
                <w:kern w:val="0"/>
                <w:sz w:val="28"/>
                <w:szCs w:val="28"/>
              </w:rPr>
            </w:pPr>
            <w:r>
              <w:rPr>
                <w:rFonts w:ascii="仿宋_GB2312" w:hAnsi="仿宋" w:eastAsia="仿宋_GB2312" w:cs="宋体"/>
                <w:kern w:val="0"/>
                <w:sz w:val="28"/>
                <w:szCs w:val="28"/>
              </w:rPr>
              <w:t>18</w:t>
            </w:r>
          </w:p>
        </w:tc>
        <w:tc>
          <w:tcPr>
            <w:tcW w:w="1675" w:type="dxa"/>
            <w:tcBorders>
              <w:top w:val="nil"/>
              <w:left w:val="nil"/>
              <w:bottom w:val="single" w:color="auto" w:sz="4" w:space="0"/>
              <w:right w:val="single" w:color="auto" w:sz="4" w:space="0"/>
            </w:tcBorders>
            <w:vAlign w:val="center"/>
          </w:tcPr>
          <w:p w14:paraId="6C0E69CF">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税金及</w:t>
            </w:r>
          </w:p>
          <w:p w14:paraId="543A2B79">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附加费用</w:t>
            </w:r>
          </w:p>
        </w:tc>
        <w:tc>
          <w:tcPr>
            <w:tcW w:w="11357" w:type="dxa"/>
            <w:tcBorders>
              <w:top w:val="nil"/>
              <w:left w:val="nil"/>
              <w:bottom w:val="single" w:color="auto" w:sz="4" w:space="0"/>
              <w:right w:val="single" w:color="auto" w:sz="4" w:space="0"/>
            </w:tcBorders>
            <w:vAlign w:val="center"/>
          </w:tcPr>
          <w:p w14:paraId="491F697C">
            <w:pPr>
              <w:spacing w:line="360" w:lineRule="exac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反映学校按国家税务部门征管规定缴纳的各类税金及附加费用。</w:t>
            </w:r>
          </w:p>
        </w:tc>
      </w:tr>
      <w:tr w14:paraId="4374F27F">
        <w:tblPrEx>
          <w:tblCellMar>
            <w:top w:w="0" w:type="dxa"/>
            <w:left w:w="108" w:type="dxa"/>
            <w:bottom w:w="0" w:type="dxa"/>
            <w:right w:w="108" w:type="dxa"/>
          </w:tblCellMar>
        </w:tblPrEx>
        <w:trPr>
          <w:trHeight w:val="274" w:hRule="atLeast"/>
          <w:jc w:val="center"/>
        </w:trPr>
        <w:tc>
          <w:tcPr>
            <w:tcW w:w="647" w:type="dxa"/>
            <w:tcBorders>
              <w:top w:val="nil"/>
              <w:left w:val="single" w:color="auto" w:sz="4" w:space="0"/>
              <w:bottom w:val="single" w:color="auto" w:sz="4" w:space="0"/>
              <w:right w:val="single" w:color="auto" w:sz="4" w:space="0"/>
            </w:tcBorders>
            <w:vAlign w:val="center"/>
          </w:tcPr>
          <w:p w14:paraId="566AB433">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　</w:t>
            </w:r>
          </w:p>
        </w:tc>
        <w:tc>
          <w:tcPr>
            <w:tcW w:w="630" w:type="dxa"/>
            <w:tcBorders>
              <w:top w:val="nil"/>
              <w:left w:val="nil"/>
              <w:bottom w:val="single" w:color="auto" w:sz="4" w:space="0"/>
              <w:right w:val="single" w:color="auto" w:sz="4" w:space="0"/>
            </w:tcBorders>
            <w:vAlign w:val="center"/>
          </w:tcPr>
          <w:p w14:paraId="308EE7A2">
            <w:pPr>
              <w:spacing w:line="360" w:lineRule="exact"/>
              <w:jc w:val="center"/>
              <w:rPr>
                <w:rFonts w:ascii="仿宋_GB2312" w:hAnsi="仿宋" w:eastAsia="仿宋_GB2312" w:cs="宋体"/>
                <w:color w:val="000000"/>
                <w:kern w:val="0"/>
                <w:sz w:val="28"/>
                <w:szCs w:val="28"/>
              </w:rPr>
            </w:pPr>
            <w:r>
              <w:rPr>
                <w:rFonts w:ascii="仿宋_GB2312" w:hAnsi="仿宋" w:eastAsia="仿宋_GB2312" w:cs="宋体"/>
                <w:color w:val="000000"/>
                <w:kern w:val="0"/>
                <w:sz w:val="28"/>
                <w:szCs w:val="28"/>
              </w:rPr>
              <w:t>19</w:t>
            </w:r>
          </w:p>
        </w:tc>
        <w:tc>
          <w:tcPr>
            <w:tcW w:w="1675" w:type="dxa"/>
            <w:tcBorders>
              <w:top w:val="nil"/>
              <w:left w:val="nil"/>
              <w:bottom w:val="single" w:color="auto" w:sz="4" w:space="0"/>
              <w:right w:val="single" w:color="auto" w:sz="4" w:space="0"/>
            </w:tcBorders>
            <w:vAlign w:val="center"/>
          </w:tcPr>
          <w:p w14:paraId="66989BD0">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劳务费</w:t>
            </w:r>
          </w:p>
        </w:tc>
        <w:tc>
          <w:tcPr>
            <w:tcW w:w="11357" w:type="dxa"/>
            <w:tcBorders>
              <w:top w:val="nil"/>
              <w:left w:val="nil"/>
              <w:bottom w:val="single" w:color="auto" w:sz="4" w:space="0"/>
              <w:right w:val="single" w:color="auto" w:sz="4" w:space="0"/>
            </w:tcBorders>
            <w:vAlign w:val="bottom"/>
          </w:tcPr>
          <w:p w14:paraId="12575D8A">
            <w:pPr>
              <w:spacing w:line="360" w:lineRule="exact"/>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反映学校按合同规定支付给外单位和个人的劳务报酬。如：外聘人员（包括专家、教师、保安、其他人员等）工资报酬、课时费、考务费、评审费以及临时性各项劳务报酬支出等。校内人员取得的各项额外报酬不在本子目核算。</w:t>
            </w:r>
          </w:p>
        </w:tc>
      </w:tr>
      <w:tr w14:paraId="26AFE39C">
        <w:tblPrEx>
          <w:tblCellMar>
            <w:top w:w="0" w:type="dxa"/>
            <w:left w:w="108" w:type="dxa"/>
            <w:bottom w:w="0" w:type="dxa"/>
            <w:right w:w="108" w:type="dxa"/>
          </w:tblCellMar>
        </w:tblPrEx>
        <w:trPr>
          <w:trHeight w:val="240" w:hRule="atLeast"/>
          <w:jc w:val="center"/>
        </w:trPr>
        <w:tc>
          <w:tcPr>
            <w:tcW w:w="647" w:type="dxa"/>
            <w:tcBorders>
              <w:top w:val="nil"/>
              <w:left w:val="single" w:color="auto" w:sz="4" w:space="0"/>
              <w:bottom w:val="single" w:color="auto" w:sz="4" w:space="0"/>
              <w:right w:val="single" w:color="auto" w:sz="4" w:space="0"/>
            </w:tcBorders>
            <w:vAlign w:val="center"/>
          </w:tcPr>
          <w:p w14:paraId="0253DB25">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　</w:t>
            </w:r>
          </w:p>
        </w:tc>
        <w:tc>
          <w:tcPr>
            <w:tcW w:w="630" w:type="dxa"/>
            <w:tcBorders>
              <w:top w:val="nil"/>
              <w:left w:val="nil"/>
              <w:bottom w:val="single" w:color="auto" w:sz="4" w:space="0"/>
              <w:right w:val="single" w:color="auto" w:sz="4" w:space="0"/>
            </w:tcBorders>
            <w:vAlign w:val="center"/>
          </w:tcPr>
          <w:p w14:paraId="64A47299">
            <w:pPr>
              <w:spacing w:line="360" w:lineRule="exact"/>
              <w:jc w:val="center"/>
              <w:rPr>
                <w:rFonts w:ascii="仿宋_GB2312" w:hAnsi="仿宋" w:eastAsia="仿宋_GB2312" w:cs="宋体"/>
                <w:color w:val="000000"/>
                <w:kern w:val="0"/>
                <w:sz w:val="28"/>
                <w:szCs w:val="28"/>
              </w:rPr>
            </w:pPr>
            <w:r>
              <w:rPr>
                <w:rFonts w:ascii="仿宋_GB2312" w:hAnsi="仿宋" w:eastAsia="仿宋_GB2312" w:cs="宋体"/>
                <w:color w:val="000000"/>
                <w:kern w:val="0"/>
                <w:sz w:val="28"/>
                <w:szCs w:val="28"/>
              </w:rPr>
              <w:t>20</w:t>
            </w:r>
          </w:p>
        </w:tc>
        <w:tc>
          <w:tcPr>
            <w:tcW w:w="1675" w:type="dxa"/>
            <w:tcBorders>
              <w:top w:val="nil"/>
              <w:left w:val="nil"/>
              <w:bottom w:val="single" w:color="auto" w:sz="4" w:space="0"/>
              <w:right w:val="single" w:color="auto" w:sz="4" w:space="0"/>
            </w:tcBorders>
            <w:vAlign w:val="center"/>
          </w:tcPr>
          <w:p w14:paraId="3F042092">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委托业务费</w:t>
            </w:r>
          </w:p>
        </w:tc>
        <w:tc>
          <w:tcPr>
            <w:tcW w:w="11357" w:type="dxa"/>
            <w:tcBorders>
              <w:top w:val="nil"/>
              <w:left w:val="nil"/>
              <w:bottom w:val="single" w:color="auto" w:sz="4" w:space="0"/>
              <w:right w:val="single" w:color="auto" w:sz="4" w:space="0"/>
            </w:tcBorders>
            <w:vAlign w:val="bottom"/>
          </w:tcPr>
          <w:p w14:paraId="7EE65B8E">
            <w:pPr>
              <w:spacing w:line="360" w:lineRule="exact"/>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反映学校因教学需要与其他</w:t>
            </w:r>
            <w:r>
              <w:rPr>
                <w:rFonts w:hint="eastAsia" w:ascii="仿宋_GB2312" w:hAnsi="仿宋" w:eastAsia="仿宋_GB2312" w:cs="宋体"/>
                <w:color w:val="000000"/>
                <w:kern w:val="0"/>
                <w:sz w:val="28"/>
                <w:szCs w:val="28"/>
                <w:lang w:eastAsia="zh-CN"/>
              </w:rPr>
              <w:t>中职、高职</w:t>
            </w:r>
            <w:r>
              <w:rPr>
                <w:rFonts w:hint="eastAsia" w:ascii="仿宋_GB2312" w:hAnsi="仿宋" w:eastAsia="仿宋_GB2312" w:cs="宋体"/>
                <w:color w:val="000000"/>
                <w:kern w:val="0"/>
                <w:sz w:val="28"/>
                <w:szCs w:val="28"/>
              </w:rPr>
              <w:t>（学院）联合办学按合同规定支付有关费用等各项委培费用支出。</w:t>
            </w:r>
          </w:p>
        </w:tc>
      </w:tr>
      <w:tr w14:paraId="180731FB">
        <w:tblPrEx>
          <w:tblCellMar>
            <w:top w:w="0" w:type="dxa"/>
            <w:left w:w="108" w:type="dxa"/>
            <w:bottom w:w="0" w:type="dxa"/>
            <w:right w:w="108" w:type="dxa"/>
          </w:tblCellMar>
        </w:tblPrEx>
        <w:trPr>
          <w:trHeight w:val="268" w:hRule="atLeast"/>
          <w:jc w:val="center"/>
        </w:trPr>
        <w:tc>
          <w:tcPr>
            <w:tcW w:w="647" w:type="dxa"/>
            <w:tcBorders>
              <w:top w:val="nil"/>
              <w:left w:val="single" w:color="auto" w:sz="4" w:space="0"/>
              <w:bottom w:val="single" w:color="auto" w:sz="4" w:space="0"/>
              <w:right w:val="single" w:color="auto" w:sz="4" w:space="0"/>
            </w:tcBorders>
            <w:vAlign w:val="center"/>
          </w:tcPr>
          <w:p w14:paraId="2C3F64F2">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　</w:t>
            </w:r>
          </w:p>
        </w:tc>
        <w:tc>
          <w:tcPr>
            <w:tcW w:w="630" w:type="dxa"/>
            <w:tcBorders>
              <w:top w:val="nil"/>
              <w:left w:val="nil"/>
              <w:bottom w:val="single" w:color="auto" w:sz="4" w:space="0"/>
              <w:right w:val="single" w:color="auto" w:sz="4" w:space="0"/>
            </w:tcBorders>
            <w:vAlign w:val="center"/>
          </w:tcPr>
          <w:p w14:paraId="78AC5647">
            <w:pPr>
              <w:spacing w:line="360" w:lineRule="exact"/>
              <w:jc w:val="center"/>
              <w:rPr>
                <w:rFonts w:ascii="仿宋_GB2312" w:hAnsi="仿宋" w:eastAsia="仿宋_GB2312" w:cs="宋体"/>
                <w:color w:val="000000"/>
                <w:kern w:val="0"/>
                <w:sz w:val="28"/>
                <w:szCs w:val="28"/>
              </w:rPr>
            </w:pPr>
            <w:r>
              <w:rPr>
                <w:rFonts w:ascii="仿宋_GB2312" w:hAnsi="仿宋" w:eastAsia="仿宋_GB2312" w:cs="宋体"/>
                <w:color w:val="000000"/>
                <w:kern w:val="0"/>
                <w:sz w:val="28"/>
                <w:szCs w:val="28"/>
              </w:rPr>
              <w:t>21</w:t>
            </w:r>
          </w:p>
        </w:tc>
        <w:tc>
          <w:tcPr>
            <w:tcW w:w="1675" w:type="dxa"/>
            <w:tcBorders>
              <w:top w:val="nil"/>
              <w:left w:val="nil"/>
              <w:bottom w:val="single" w:color="auto" w:sz="4" w:space="0"/>
              <w:right w:val="single" w:color="auto" w:sz="4" w:space="0"/>
            </w:tcBorders>
            <w:vAlign w:val="center"/>
          </w:tcPr>
          <w:p w14:paraId="74C4A6DA">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公务用车</w:t>
            </w:r>
          </w:p>
          <w:p w14:paraId="4BE3D005">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运行维护费</w:t>
            </w:r>
          </w:p>
        </w:tc>
        <w:tc>
          <w:tcPr>
            <w:tcW w:w="11357" w:type="dxa"/>
            <w:tcBorders>
              <w:top w:val="nil"/>
              <w:left w:val="nil"/>
              <w:bottom w:val="single" w:color="auto" w:sz="4" w:space="0"/>
              <w:right w:val="single" w:color="auto" w:sz="4" w:space="0"/>
            </w:tcBorders>
            <w:vAlign w:val="center"/>
          </w:tcPr>
          <w:p w14:paraId="77E9F0FE">
            <w:pPr>
              <w:spacing w:line="360" w:lineRule="exac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反映学校公务车辆运行发生的油（燃）料费、维修费、过境费、车辆保险费等支出。</w:t>
            </w:r>
          </w:p>
        </w:tc>
      </w:tr>
      <w:tr w14:paraId="19472763">
        <w:tblPrEx>
          <w:tblCellMar>
            <w:top w:w="0" w:type="dxa"/>
            <w:left w:w="108" w:type="dxa"/>
            <w:bottom w:w="0" w:type="dxa"/>
            <w:right w:w="108" w:type="dxa"/>
          </w:tblCellMar>
        </w:tblPrEx>
        <w:trPr>
          <w:trHeight w:val="480" w:hRule="atLeast"/>
          <w:jc w:val="center"/>
        </w:trPr>
        <w:tc>
          <w:tcPr>
            <w:tcW w:w="647" w:type="dxa"/>
            <w:tcBorders>
              <w:top w:val="nil"/>
              <w:left w:val="single" w:color="auto" w:sz="4" w:space="0"/>
              <w:bottom w:val="single" w:color="auto" w:sz="4" w:space="0"/>
              <w:right w:val="single" w:color="auto" w:sz="4" w:space="0"/>
            </w:tcBorders>
            <w:vAlign w:val="center"/>
          </w:tcPr>
          <w:p w14:paraId="011451FB">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　</w:t>
            </w:r>
          </w:p>
        </w:tc>
        <w:tc>
          <w:tcPr>
            <w:tcW w:w="630" w:type="dxa"/>
            <w:tcBorders>
              <w:top w:val="nil"/>
              <w:left w:val="nil"/>
              <w:bottom w:val="single" w:color="auto" w:sz="4" w:space="0"/>
              <w:right w:val="single" w:color="auto" w:sz="4" w:space="0"/>
            </w:tcBorders>
            <w:vAlign w:val="center"/>
          </w:tcPr>
          <w:p w14:paraId="631ECC86">
            <w:pPr>
              <w:spacing w:line="360" w:lineRule="exact"/>
              <w:jc w:val="center"/>
              <w:rPr>
                <w:rFonts w:ascii="仿宋_GB2312" w:hAnsi="仿宋" w:eastAsia="仿宋_GB2312" w:cs="宋体"/>
                <w:color w:val="000000"/>
                <w:kern w:val="0"/>
                <w:sz w:val="28"/>
                <w:szCs w:val="28"/>
              </w:rPr>
            </w:pPr>
            <w:r>
              <w:rPr>
                <w:rFonts w:ascii="仿宋_GB2312" w:hAnsi="仿宋" w:eastAsia="仿宋_GB2312" w:cs="宋体"/>
                <w:color w:val="000000"/>
                <w:kern w:val="0"/>
                <w:sz w:val="28"/>
                <w:szCs w:val="28"/>
              </w:rPr>
              <w:t>22</w:t>
            </w:r>
          </w:p>
        </w:tc>
        <w:tc>
          <w:tcPr>
            <w:tcW w:w="1675" w:type="dxa"/>
            <w:tcBorders>
              <w:top w:val="nil"/>
              <w:left w:val="nil"/>
              <w:bottom w:val="single" w:color="auto" w:sz="4" w:space="0"/>
              <w:right w:val="single" w:color="auto" w:sz="4" w:space="0"/>
            </w:tcBorders>
            <w:vAlign w:val="center"/>
          </w:tcPr>
          <w:p w14:paraId="17EEF69C">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交通费用</w:t>
            </w:r>
          </w:p>
        </w:tc>
        <w:tc>
          <w:tcPr>
            <w:tcW w:w="11357" w:type="dxa"/>
            <w:tcBorders>
              <w:top w:val="nil"/>
              <w:left w:val="nil"/>
              <w:bottom w:val="single" w:color="auto" w:sz="4" w:space="0"/>
              <w:right w:val="single" w:color="auto" w:sz="4" w:space="0"/>
            </w:tcBorders>
            <w:vAlign w:val="bottom"/>
          </w:tcPr>
          <w:p w14:paraId="02C9E1F7">
            <w:pPr>
              <w:spacing w:line="360" w:lineRule="exact"/>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反映学校除公务用车运行维护费以外的按学校审批要求租用其他交通工具所发生的费用。如租用汽车等交通工具发生的包干租车费用或按合同规定支付的租车台班费、油料费、维修费、过境费、保险费等。</w:t>
            </w:r>
          </w:p>
        </w:tc>
      </w:tr>
      <w:tr w14:paraId="3072BBBE">
        <w:tblPrEx>
          <w:tblCellMar>
            <w:top w:w="0" w:type="dxa"/>
            <w:left w:w="108" w:type="dxa"/>
            <w:bottom w:w="0" w:type="dxa"/>
            <w:right w:w="108" w:type="dxa"/>
          </w:tblCellMar>
        </w:tblPrEx>
        <w:trPr>
          <w:trHeight w:val="251"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14:paraId="7A64C765">
            <w:pPr>
              <w:spacing w:line="360" w:lineRule="exact"/>
              <w:jc w:val="center"/>
              <w:rPr>
                <w:rFonts w:ascii="仿宋_GB2312" w:hAnsi="仿宋" w:eastAsia="仿宋_GB2312" w:cs="宋体"/>
                <w:color w:val="000000"/>
                <w:kern w:val="0"/>
                <w:sz w:val="28"/>
                <w:szCs w:val="28"/>
              </w:rPr>
            </w:pPr>
          </w:p>
        </w:tc>
        <w:tc>
          <w:tcPr>
            <w:tcW w:w="630" w:type="dxa"/>
            <w:tcBorders>
              <w:top w:val="single" w:color="auto" w:sz="4" w:space="0"/>
              <w:left w:val="nil"/>
              <w:bottom w:val="single" w:color="auto" w:sz="4" w:space="0"/>
              <w:right w:val="single" w:color="auto" w:sz="4" w:space="0"/>
            </w:tcBorders>
            <w:vAlign w:val="center"/>
          </w:tcPr>
          <w:p w14:paraId="7B02569D">
            <w:pPr>
              <w:spacing w:line="360" w:lineRule="exact"/>
              <w:jc w:val="center"/>
              <w:rPr>
                <w:rFonts w:hint="eastAsia" w:ascii="仿宋_GB2312" w:hAnsi="仿宋" w:eastAsia="仿宋_GB2312" w:cs="宋体"/>
                <w:color w:val="000000"/>
                <w:kern w:val="0"/>
                <w:sz w:val="28"/>
                <w:szCs w:val="28"/>
                <w:lang w:eastAsia="zh-CN"/>
              </w:rPr>
            </w:pPr>
            <w:r>
              <w:rPr>
                <w:rFonts w:ascii="仿宋_GB2312" w:hAnsi="仿宋" w:eastAsia="仿宋_GB2312" w:cs="宋体"/>
                <w:color w:val="000000"/>
                <w:kern w:val="0"/>
                <w:sz w:val="28"/>
                <w:szCs w:val="28"/>
              </w:rPr>
              <w:t>2</w:t>
            </w:r>
            <w:r>
              <w:rPr>
                <w:rFonts w:hint="eastAsia" w:ascii="仿宋_GB2312" w:hAnsi="仿宋" w:eastAsia="仿宋_GB2312" w:cs="宋体"/>
                <w:color w:val="000000"/>
                <w:kern w:val="0"/>
                <w:sz w:val="28"/>
                <w:szCs w:val="28"/>
                <w:lang w:val="en-US" w:eastAsia="zh-CN"/>
              </w:rPr>
              <w:t>3</w:t>
            </w:r>
          </w:p>
        </w:tc>
        <w:tc>
          <w:tcPr>
            <w:tcW w:w="1675" w:type="dxa"/>
            <w:tcBorders>
              <w:top w:val="single" w:color="auto" w:sz="4" w:space="0"/>
              <w:left w:val="nil"/>
              <w:bottom w:val="single" w:color="auto" w:sz="4" w:space="0"/>
              <w:right w:val="single" w:color="auto" w:sz="4" w:space="0"/>
            </w:tcBorders>
            <w:vAlign w:val="center"/>
          </w:tcPr>
          <w:p w14:paraId="4512F7E7">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宣传费</w:t>
            </w:r>
          </w:p>
        </w:tc>
        <w:tc>
          <w:tcPr>
            <w:tcW w:w="11357" w:type="dxa"/>
            <w:tcBorders>
              <w:top w:val="single" w:color="auto" w:sz="4" w:space="0"/>
              <w:left w:val="nil"/>
              <w:bottom w:val="single" w:color="auto" w:sz="4" w:space="0"/>
              <w:right w:val="single" w:color="auto" w:sz="4" w:space="0"/>
            </w:tcBorders>
            <w:vAlign w:val="bottom"/>
          </w:tcPr>
          <w:p w14:paraId="7FA16E2E">
            <w:pPr>
              <w:spacing w:line="360" w:lineRule="exact"/>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反映学校为了扩大影响力在新闻媒介或网络平台以及其他渠道对外宣传所发生的费用，如：宣传部门采购或印制宣传品、报刊画册、横幅彩带等费用。</w:t>
            </w:r>
          </w:p>
        </w:tc>
      </w:tr>
      <w:tr w14:paraId="10A6587B">
        <w:tblPrEx>
          <w:tblCellMar>
            <w:top w:w="0" w:type="dxa"/>
            <w:left w:w="108" w:type="dxa"/>
            <w:bottom w:w="0" w:type="dxa"/>
            <w:right w:w="108" w:type="dxa"/>
          </w:tblCellMar>
        </w:tblPrEx>
        <w:trPr>
          <w:trHeight w:val="251"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14:paraId="63548EBA">
            <w:pPr>
              <w:spacing w:line="360" w:lineRule="exact"/>
              <w:jc w:val="center"/>
              <w:rPr>
                <w:rFonts w:ascii="仿宋_GB2312" w:hAnsi="仿宋" w:eastAsia="仿宋_GB2312" w:cs="宋体"/>
                <w:color w:val="000000"/>
                <w:kern w:val="0"/>
                <w:sz w:val="28"/>
                <w:szCs w:val="28"/>
              </w:rPr>
            </w:pPr>
          </w:p>
        </w:tc>
        <w:tc>
          <w:tcPr>
            <w:tcW w:w="630" w:type="dxa"/>
            <w:tcBorders>
              <w:top w:val="single" w:color="auto" w:sz="4" w:space="0"/>
              <w:left w:val="nil"/>
              <w:bottom w:val="single" w:color="auto" w:sz="4" w:space="0"/>
              <w:right w:val="single" w:color="auto" w:sz="4" w:space="0"/>
            </w:tcBorders>
            <w:vAlign w:val="center"/>
          </w:tcPr>
          <w:p w14:paraId="5DBF4D06">
            <w:pPr>
              <w:spacing w:line="360" w:lineRule="exact"/>
              <w:jc w:val="center"/>
              <w:rPr>
                <w:rFonts w:hint="eastAsia" w:ascii="仿宋_GB2312" w:hAnsi="仿宋" w:eastAsia="仿宋_GB2312" w:cs="宋体"/>
                <w:color w:val="000000"/>
                <w:kern w:val="0"/>
                <w:sz w:val="28"/>
                <w:szCs w:val="28"/>
                <w:lang w:eastAsia="zh-CN"/>
              </w:rPr>
            </w:pPr>
            <w:r>
              <w:rPr>
                <w:rFonts w:ascii="仿宋_GB2312" w:hAnsi="仿宋" w:eastAsia="仿宋_GB2312" w:cs="宋体"/>
                <w:color w:val="000000"/>
                <w:kern w:val="0"/>
                <w:sz w:val="28"/>
                <w:szCs w:val="28"/>
              </w:rPr>
              <w:t>2</w:t>
            </w:r>
            <w:r>
              <w:rPr>
                <w:rFonts w:hint="eastAsia" w:ascii="仿宋_GB2312" w:hAnsi="仿宋" w:eastAsia="仿宋_GB2312" w:cs="宋体"/>
                <w:color w:val="000000"/>
                <w:kern w:val="0"/>
                <w:sz w:val="28"/>
                <w:szCs w:val="28"/>
                <w:lang w:val="en-US" w:eastAsia="zh-CN"/>
              </w:rPr>
              <w:t>4</w:t>
            </w:r>
          </w:p>
        </w:tc>
        <w:tc>
          <w:tcPr>
            <w:tcW w:w="1675" w:type="dxa"/>
            <w:tcBorders>
              <w:top w:val="single" w:color="auto" w:sz="4" w:space="0"/>
              <w:left w:val="nil"/>
              <w:bottom w:val="single" w:color="auto" w:sz="4" w:space="0"/>
              <w:right w:val="single" w:color="auto" w:sz="4" w:space="0"/>
            </w:tcBorders>
            <w:vAlign w:val="center"/>
          </w:tcPr>
          <w:p w14:paraId="643FD81F">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工会经费</w:t>
            </w:r>
          </w:p>
        </w:tc>
        <w:tc>
          <w:tcPr>
            <w:tcW w:w="11357" w:type="dxa"/>
            <w:tcBorders>
              <w:top w:val="single" w:color="auto" w:sz="4" w:space="0"/>
              <w:left w:val="nil"/>
              <w:bottom w:val="single" w:color="auto" w:sz="4" w:space="0"/>
              <w:right w:val="single" w:color="auto" w:sz="4" w:space="0"/>
            </w:tcBorders>
            <w:vAlign w:val="bottom"/>
          </w:tcPr>
          <w:p w14:paraId="466BA779">
            <w:pPr>
              <w:spacing w:line="360" w:lineRule="exact"/>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反映学校工会部门开展职工体育活动、健康检查、各方面职工福利支出以及按规定上缴会费包括会费返还等各项归口工会部门经费管理支出。</w:t>
            </w:r>
          </w:p>
        </w:tc>
      </w:tr>
      <w:tr w14:paraId="076E7126">
        <w:tblPrEx>
          <w:tblCellMar>
            <w:top w:w="0" w:type="dxa"/>
            <w:left w:w="108" w:type="dxa"/>
            <w:bottom w:w="0" w:type="dxa"/>
            <w:right w:w="108" w:type="dxa"/>
          </w:tblCellMar>
        </w:tblPrEx>
        <w:trPr>
          <w:trHeight w:val="251"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14:paraId="153385C9">
            <w:pPr>
              <w:spacing w:line="360" w:lineRule="exact"/>
              <w:jc w:val="center"/>
              <w:rPr>
                <w:rFonts w:ascii="仿宋_GB2312" w:hAnsi="仿宋" w:eastAsia="仿宋_GB2312" w:cs="宋体"/>
                <w:color w:val="000000"/>
                <w:kern w:val="0"/>
                <w:sz w:val="28"/>
                <w:szCs w:val="28"/>
              </w:rPr>
            </w:pPr>
          </w:p>
        </w:tc>
        <w:tc>
          <w:tcPr>
            <w:tcW w:w="630" w:type="dxa"/>
            <w:tcBorders>
              <w:top w:val="single" w:color="auto" w:sz="4" w:space="0"/>
              <w:left w:val="nil"/>
              <w:bottom w:val="single" w:color="auto" w:sz="4" w:space="0"/>
              <w:right w:val="single" w:color="auto" w:sz="4" w:space="0"/>
            </w:tcBorders>
            <w:vAlign w:val="center"/>
          </w:tcPr>
          <w:p w14:paraId="34AC5F22">
            <w:pPr>
              <w:spacing w:line="360" w:lineRule="exact"/>
              <w:jc w:val="center"/>
              <w:rPr>
                <w:rFonts w:hint="eastAsia" w:ascii="仿宋_GB2312" w:hAnsi="仿宋" w:eastAsia="仿宋_GB2312" w:cs="宋体"/>
                <w:color w:val="000000"/>
                <w:kern w:val="0"/>
                <w:sz w:val="28"/>
                <w:szCs w:val="28"/>
                <w:lang w:eastAsia="zh-CN"/>
              </w:rPr>
            </w:pPr>
            <w:r>
              <w:rPr>
                <w:rFonts w:ascii="仿宋_GB2312" w:hAnsi="仿宋" w:eastAsia="仿宋_GB2312" w:cs="宋体"/>
                <w:color w:val="000000"/>
                <w:kern w:val="0"/>
                <w:sz w:val="28"/>
                <w:szCs w:val="28"/>
              </w:rPr>
              <w:t>2</w:t>
            </w:r>
            <w:r>
              <w:rPr>
                <w:rFonts w:hint="eastAsia" w:ascii="仿宋_GB2312" w:hAnsi="仿宋" w:eastAsia="仿宋_GB2312" w:cs="宋体"/>
                <w:color w:val="000000"/>
                <w:kern w:val="0"/>
                <w:sz w:val="28"/>
                <w:szCs w:val="28"/>
                <w:lang w:val="en-US" w:eastAsia="zh-CN"/>
              </w:rPr>
              <w:t>5</w:t>
            </w:r>
          </w:p>
        </w:tc>
        <w:tc>
          <w:tcPr>
            <w:tcW w:w="1675" w:type="dxa"/>
            <w:tcBorders>
              <w:top w:val="single" w:color="auto" w:sz="4" w:space="0"/>
              <w:left w:val="nil"/>
              <w:bottom w:val="single" w:color="auto" w:sz="4" w:space="0"/>
              <w:right w:val="single" w:color="auto" w:sz="4" w:space="0"/>
            </w:tcBorders>
            <w:vAlign w:val="center"/>
          </w:tcPr>
          <w:p w14:paraId="59DCEDDC">
            <w:pPr>
              <w:spacing w:line="360" w:lineRule="exact"/>
              <w:jc w:val="center"/>
              <w:rPr>
                <w:rFonts w:ascii="仿宋_GB2312" w:hAnsi="仿宋" w:eastAsia="仿宋_GB2312" w:cs="宋体"/>
                <w:b/>
                <w:color w:val="000000"/>
                <w:kern w:val="0"/>
                <w:sz w:val="28"/>
                <w:szCs w:val="28"/>
              </w:rPr>
            </w:pPr>
            <w:r>
              <w:rPr>
                <w:rFonts w:hint="eastAsia" w:ascii="仿宋_GB2312" w:hAnsi="仿宋" w:eastAsia="仿宋_GB2312" w:cs="宋体"/>
                <w:b/>
                <w:color w:val="000000"/>
                <w:kern w:val="0"/>
                <w:sz w:val="28"/>
                <w:szCs w:val="28"/>
              </w:rPr>
              <w:t>其他商品和服务支出</w:t>
            </w:r>
          </w:p>
        </w:tc>
        <w:tc>
          <w:tcPr>
            <w:tcW w:w="11357" w:type="dxa"/>
            <w:tcBorders>
              <w:top w:val="single" w:color="auto" w:sz="4" w:space="0"/>
              <w:left w:val="nil"/>
              <w:bottom w:val="single" w:color="auto" w:sz="4" w:space="0"/>
              <w:right w:val="single" w:color="auto" w:sz="4" w:space="0"/>
            </w:tcBorders>
            <w:vAlign w:val="bottom"/>
          </w:tcPr>
          <w:p w14:paraId="4B0247A3">
            <w:pPr>
              <w:spacing w:line="360" w:lineRule="exact"/>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反映学校各单位（除以上子目之外）的其他各项日常公用费用支出。如行政赔偿费、诉讼费、会员费、报名费、招聘费、天燃气费、扶贫费、捐赠支出及退还学生的学费住宿费，除公务接待以外的各项业务费用等。</w:t>
            </w:r>
          </w:p>
        </w:tc>
      </w:tr>
      <w:tr w14:paraId="5AAD5D0C">
        <w:tblPrEx>
          <w:tblCellMar>
            <w:top w:w="0" w:type="dxa"/>
            <w:left w:w="108" w:type="dxa"/>
            <w:bottom w:w="0" w:type="dxa"/>
            <w:right w:w="108" w:type="dxa"/>
          </w:tblCellMar>
        </w:tblPrEx>
        <w:trPr>
          <w:trHeight w:val="251"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14:paraId="2C60F09E">
            <w:pPr>
              <w:spacing w:line="360" w:lineRule="exact"/>
              <w:jc w:val="center"/>
              <w:rPr>
                <w:rFonts w:ascii="仿宋_GB2312" w:hAnsi="仿宋" w:eastAsia="仿宋_GB2312" w:cs="宋体"/>
                <w:color w:val="000000"/>
                <w:kern w:val="0"/>
                <w:sz w:val="28"/>
                <w:szCs w:val="28"/>
              </w:rPr>
            </w:pPr>
          </w:p>
        </w:tc>
        <w:tc>
          <w:tcPr>
            <w:tcW w:w="630" w:type="dxa"/>
            <w:tcBorders>
              <w:top w:val="single" w:color="auto" w:sz="4" w:space="0"/>
              <w:left w:val="nil"/>
              <w:bottom w:val="single" w:color="auto" w:sz="4" w:space="0"/>
              <w:right w:val="single" w:color="auto" w:sz="4" w:space="0"/>
            </w:tcBorders>
            <w:vAlign w:val="center"/>
          </w:tcPr>
          <w:p w14:paraId="629D5050">
            <w:pPr>
              <w:spacing w:line="360" w:lineRule="exact"/>
              <w:jc w:val="center"/>
              <w:rPr>
                <w:rFonts w:ascii="仿宋_GB2312" w:hAnsi="仿宋" w:eastAsia="仿宋_GB2312" w:cs="宋体"/>
                <w:color w:val="000000"/>
                <w:kern w:val="0"/>
                <w:sz w:val="28"/>
                <w:szCs w:val="28"/>
              </w:rPr>
            </w:pPr>
            <w:r>
              <w:rPr>
                <w:rFonts w:ascii="仿宋_GB2312" w:hAnsi="仿宋" w:eastAsia="仿宋_GB2312" w:cs="宋体"/>
                <w:color w:val="000000"/>
                <w:kern w:val="0"/>
                <w:sz w:val="28"/>
                <w:szCs w:val="28"/>
              </w:rPr>
              <w:t>01</w:t>
            </w:r>
          </w:p>
        </w:tc>
        <w:tc>
          <w:tcPr>
            <w:tcW w:w="1675" w:type="dxa"/>
            <w:tcBorders>
              <w:top w:val="single" w:color="auto" w:sz="4" w:space="0"/>
              <w:left w:val="nil"/>
              <w:bottom w:val="single" w:color="auto" w:sz="4" w:space="0"/>
              <w:right w:val="single" w:color="auto" w:sz="4" w:space="0"/>
            </w:tcBorders>
            <w:vAlign w:val="center"/>
          </w:tcPr>
          <w:p w14:paraId="567876F1">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扶贫费用</w:t>
            </w:r>
          </w:p>
        </w:tc>
        <w:tc>
          <w:tcPr>
            <w:tcW w:w="11357" w:type="dxa"/>
            <w:tcBorders>
              <w:top w:val="single" w:color="auto" w:sz="4" w:space="0"/>
              <w:left w:val="nil"/>
              <w:bottom w:val="single" w:color="auto" w:sz="4" w:space="0"/>
              <w:right w:val="single" w:color="auto" w:sz="4" w:space="0"/>
            </w:tcBorders>
            <w:vAlign w:val="bottom"/>
          </w:tcPr>
          <w:p w14:paraId="60F69265">
            <w:pPr>
              <w:spacing w:line="360" w:lineRule="exact"/>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反映学校组织部门根据对口扶贫村级工程建设规划支付的财政拨款、给予贫困户慰问金、驻村人员各项费用等支出。</w:t>
            </w:r>
          </w:p>
        </w:tc>
      </w:tr>
      <w:tr w14:paraId="19BA7BD3">
        <w:tblPrEx>
          <w:tblCellMar>
            <w:top w:w="0" w:type="dxa"/>
            <w:left w:w="108" w:type="dxa"/>
            <w:bottom w:w="0" w:type="dxa"/>
            <w:right w:w="108" w:type="dxa"/>
          </w:tblCellMar>
        </w:tblPrEx>
        <w:trPr>
          <w:trHeight w:val="251"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14:paraId="40400C91">
            <w:pPr>
              <w:spacing w:line="360" w:lineRule="exact"/>
              <w:jc w:val="center"/>
              <w:rPr>
                <w:rFonts w:ascii="仿宋_GB2312" w:hAnsi="仿宋" w:eastAsia="仿宋_GB2312" w:cs="宋体"/>
                <w:color w:val="000000"/>
                <w:kern w:val="0"/>
                <w:sz w:val="28"/>
                <w:szCs w:val="28"/>
              </w:rPr>
            </w:pPr>
          </w:p>
        </w:tc>
        <w:tc>
          <w:tcPr>
            <w:tcW w:w="630" w:type="dxa"/>
            <w:tcBorders>
              <w:top w:val="single" w:color="auto" w:sz="4" w:space="0"/>
              <w:left w:val="nil"/>
              <w:bottom w:val="single" w:color="auto" w:sz="4" w:space="0"/>
              <w:right w:val="single" w:color="auto" w:sz="4" w:space="0"/>
            </w:tcBorders>
            <w:vAlign w:val="center"/>
          </w:tcPr>
          <w:p w14:paraId="758552B6">
            <w:pPr>
              <w:spacing w:line="360" w:lineRule="exact"/>
              <w:jc w:val="center"/>
              <w:rPr>
                <w:rFonts w:ascii="仿宋_GB2312" w:hAnsi="仿宋" w:eastAsia="仿宋_GB2312" w:cs="宋体"/>
                <w:color w:val="000000"/>
                <w:kern w:val="0"/>
                <w:sz w:val="28"/>
                <w:szCs w:val="28"/>
              </w:rPr>
            </w:pPr>
            <w:r>
              <w:rPr>
                <w:rFonts w:ascii="仿宋_GB2312" w:hAnsi="仿宋" w:eastAsia="仿宋_GB2312" w:cs="宋体"/>
                <w:color w:val="000000"/>
                <w:kern w:val="0"/>
                <w:sz w:val="28"/>
                <w:szCs w:val="28"/>
              </w:rPr>
              <w:t>02</w:t>
            </w:r>
          </w:p>
        </w:tc>
        <w:tc>
          <w:tcPr>
            <w:tcW w:w="1675" w:type="dxa"/>
            <w:tcBorders>
              <w:top w:val="single" w:color="auto" w:sz="4" w:space="0"/>
              <w:left w:val="nil"/>
              <w:bottom w:val="single" w:color="auto" w:sz="4" w:space="0"/>
              <w:right w:val="single" w:color="auto" w:sz="4" w:space="0"/>
            </w:tcBorders>
            <w:vAlign w:val="center"/>
          </w:tcPr>
          <w:p w14:paraId="5BF2316D">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退学费、住宿费</w:t>
            </w:r>
          </w:p>
        </w:tc>
        <w:tc>
          <w:tcPr>
            <w:tcW w:w="11357" w:type="dxa"/>
            <w:tcBorders>
              <w:top w:val="single" w:color="auto" w:sz="4" w:space="0"/>
              <w:left w:val="nil"/>
              <w:bottom w:val="single" w:color="auto" w:sz="4" w:space="0"/>
              <w:right w:val="single" w:color="auto" w:sz="4" w:space="0"/>
            </w:tcBorders>
            <w:vAlign w:val="center"/>
          </w:tcPr>
          <w:p w14:paraId="5B8877E0">
            <w:pPr>
              <w:spacing w:line="360" w:lineRule="exac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反映学生退学后由学校按规定退还的学费、住宿费。</w:t>
            </w:r>
          </w:p>
        </w:tc>
      </w:tr>
      <w:tr w14:paraId="4B0FB484">
        <w:tblPrEx>
          <w:tblCellMar>
            <w:top w:w="0" w:type="dxa"/>
            <w:left w:w="108" w:type="dxa"/>
            <w:bottom w:w="0" w:type="dxa"/>
            <w:right w:w="108" w:type="dxa"/>
          </w:tblCellMar>
        </w:tblPrEx>
        <w:trPr>
          <w:trHeight w:val="251"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14:paraId="27F7A330">
            <w:pPr>
              <w:spacing w:line="360" w:lineRule="exact"/>
              <w:jc w:val="center"/>
              <w:rPr>
                <w:rFonts w:ascii="仿宋_GB2312" w:hAnsi="仿宋" w:eastAsia="仿宋_GB2312" w:cs="宋体"/>
                <w:color w:val="000000"/>
                <w:kern w:val="0"/>
                <w:sz w:val="28"/>
                <w:szCs w:val="28"/>
              </w:rPr>
            </w:pPr>
          </w:p>
        </w:tc>
        <w:tc>
          <w:tcPr>
            <w:tcW w:w="630" w:type="dxa"/>
            <w:tcBorders>
              <w:top w:val="single" w:color="auto" w:sz="4" w:space="0"/>
              <w:left w:val="nil"/>
              <w:bottom w:val="single" w:color="auto" w:sz="4" w:space="0"/>
              <w:right w:val="single" w:color="auto" w:sz="4" w:space="0"/>
            </w:tcBorders>
            <w:vAlign w:val="center"/>
          </w:tcPr>
          <w:p w14:paraId="5E2D02BC">
            <w:pPr>
              <w:spacing w:line="360" w:lineRule="exact"/>
              <w:jc w:val="center"/>
              <w:rPr>
                <w:rFonts w:ascii="仿宋_GB2312" w:hAnsi="仿宋" w:eastAsia="仿宋_GB2312" w:cs="宋体"/>
                <w:color w:val="000000"/>
                <w:kern w:val="0"/>
                <w:sz w:val="28"/>
                <w:szCs w:val="28"/>
              </w:rPr>
            </w:pPr>
            <w:r>
              <w:rPr>
                <w:rFonts w:ascii="仿宋_GB2312" w:hAnsi="仿宋" w:eastAsia="仿宋_GB2312" w:cs="宋体"/>
                <w:color w:val="000000"/>
                <w:kern w:val="0"/>
                <w:sz w:val="28"/>
                <w:szCs w:val="28"/>
              </w:rPr>
              <w:t>03</w:t>
            </w:r>
          </w:p>
        </w:tc>
        <w:tc>
          <w:tcPr>
            <w:tcW w:w="1675" w:type="dxa"/>
            <w:tcBorders>
              <w:top w:val="single" w:color="auto" w:sz="4" w:space="0"/>
              <w:left w:val="nil"/>
              <w:bottom w:val="single" w:color="auto" w:sz="4" w:space="0"/>
              <w:right w:val="single" w:color="auto" w:sz="4" w:space="0"/>
            </w:tcBorders>
            <w:vAlign w:val="center"/>
          </w:tcPr>
          <w:p w14:paraId="4B9CA715">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业务费用</w:t>
            </w:r>
          </w:p>
        </w:tc>
        <w:tc>
          <w:tcPr>
            <w:tcW w:w="11357" w:type="dxa"/>
            <w:tcBorders>
              <w:top w:val="single" w:color="auto" w:sz="4" w:space="0"/>
              <w:left w:val="nil"/>
              <w:bottom w:val="single" w:color="auto" w:sz="4" w:space="0"/>
              <w:right w:val="single" w:color="auto" w:sz="4" w:space="0"/>
            </w:tcBorders>
            <w:vAlign w:val="bottom"/>
          </w:tcPr>
          <w:p w14:paraId="1222F7C6">
            <w:pPr>
              <w:spacing w:line="360" w:lineRule="exact"/>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反映学校各</w:t>
            </w:r>
            <w:r>
              <w:rPr>
                <w:rFonts w:hint="eastAsia" w:ascii="仿宋_GB2312" w:hAnsi="仿宋" w:eastAsia="仿宋_GB2312" w:cs="宋体"/>
                <w:color w:val="000000"/>
                <w:kern w:val="0"/>
                <w:sz w:val="28"/>
                <w:szCs w:val="28"/>
                <w:lang w:eastAsia="zh-CN"/>
              </w:rPr>
              <w:t>处室</w:t>
            </w:r>
            <w:r>
              <w:rPr>
                <w:rFonts w:hint="eastAsia" w:ascii="仿宋_GB2312" w:hAnsi="仿宋" w:eastAsia="仿宋_GB2312" w:cs="宋体"/>
                <w:color w:val="000000"/>
                <w:kern w:val="0"/>
                <w:sz w:val="28"/>
                <w:szCs w:val="28"/>
              </w:rPr>
              <w:t>开展活动发生的餐饮、矿泉水、饮料、学生就医药品费用等。校内人员工作餐不在此科目核算。</w:t>
            </w:r>
          </w:p>
        </w:tc>
      </w:tr>
      <w:tr w14:paraId="4214EC04">
        <w:tblPrEx>
          <w:tblCellMar>
            <w:top w:w="0" w:type="dxa"/>
            <w:left w:w="108" w:type="dxa"/>
            <w:bottom w:w="0" w:type="dxa"/>
            <w:right w:w="108" w:type="dxa"/>
          </w:tblCellMar>
        </w:tblPrEx>
        <w:trPr>
          <w:trHeight w:val="251"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14:paraId="1171C758">
            <w:pPr>
              <w:spacing w:line="360" w:lineRule="exact"/>
              <w:jc w:val="center"/>
              <w:rPr>
                <w:rFonts w:ascii="仿宋_GB2312" w:hAnsi="仿宋" w:eastAsia="仿宋_GB2312" w:cs="宋体"/>
                <w:b/>
                <w:color w:val="000000"/>
                <w:kern w:val="0"/>
                <w:sz w:val="28"/>
                <w:szCs w:val="28"/>
              </w:rPr>
            </w:pPr>
          </w:p>
        </w:tc>
        <w:tc>
          <w:tcPr>
            <w:tcW w:w="630" w:type="dxa"/>
            <w:tcBorders>
              <w:top w:val="single" w:color="auto" w:sz="4" w:space="0"/>
              <w:left w:val="nil"/>
              <w:bottom w:val="single" w:color="auto" w:sz="4" w:space="0"/>
              <w:right w:val="single" w:color="auto" w:sz="4" w:space="0"/>
            </w:tcBorders>
            <w:vAlign w:val="center"/>
          </w:tcPr>
          <w:p w14:paraId="559146D8">
            <w:pPr>
              <w:spacing w:line="360" w:lineRule="exact"/>
              <w:jc w:val="center"/>
              <w:rPr>
                <w:rFonts w:ascii="仿宋_GB2312" w:hAnsi="仿宋" w:eastAsia="仿宋_GB2312" w:cs="宋体"/>
                <w:color w:val="000000"/>
                <w:kern w:val="0"/>
                <w:sz w:val="28"/>
                <w:szCs w:val="28"/>
              </w:rPr>
            </w:pPr>
            <w:r>
              <w:rPr>
                <w:rFonts w:ascii="仿宋_GB2312" w:hAnsi="仿宋" w:eastAsia="仿宋_GB2312" w:cs="宋体"/>
                <w:color w:val="000000"/>
                <w:kern w:val="0"/>
                <w:sz w:val="28"/>
                <w:szCs w:val="28"/>
              </w:rPr>
              <w:t>04</w:t>
            </w:r>
          </w:p>
        </w:tc>
        <w:tc>
          <w:tcPr>
            <w:tcW w:w="1675" w:type="dxa"/>
            <w:tcBorders>
              <w:top w:val="single" w:color="auto" w:sz="4" w:space="0"/>
              <w:left w:val="nil"/>
              <w:bottom w:val="single" w:color="auto" w:sz="4" w:space="0"/>
              <w:right w:val="single" w:color="auto" w:sz="4" w:space="0"/>
            </w:tcBorders>
            <w:vAlign w:val="center"/>
          </w:tcPr>
          <w:p w14:paraId="04FBAD4C">
            <w:pPr>
              <w:spacing w:line="360" w:lineRule="exact"/>
              <w:jc w:val="center"/>
              <w:rPr>
                <w:rFonts w:ascii="仿宋_GB2312" w:hAnsi="仿宋" w:eastAsia="仿宋_GB2312" w:cs="宋体"/>
                <w:b/>
                <w:color w:val="000000"/>
                <w:kern w:val="0"/>
                <w:sz w:val="28"/>
                <w:szCs w:val="28"/>
              </w:rPr>
            </w:pPr>
            <w:r>
              <w:rPr>
                <w:rFonts w:hint="eastAsia" w:ascii="仿宋_GB2312" w:hAnsi="仿宋" w:eastAsia="仿宋_GB2312" w:cs="宋体"/>
                <w:b/>
                <w:color w:val="000000"/>
                <w:kern w:val="0"/>
                <w:sz w:val="28"/>
                <w:szCs w:val="28"/>
              </w:rPr>
              <w:t>其他</w:t>
            </w:r>
          </w:p>
        </w:tc>
        <w:tc>
          <w:tcPr>
            <w:tcW w:w="11357" w:type="dxa"/>
            <w:tcBorders>
              <w:top w:val="single" w:color="auto" w:sz="4" w:space="0"/>
              <w:left w:val="nil"/>
              <w:bottom w:val="single" w:color="auto" w:sz="4" w:space="0"/>
              <w:right w:val="single" w:color="auto" w:sz="4" w:space="0"/>
            </w:tcBorders>
            <w:vAlign w:val="bottom"/>
          </w:tcPr>
          <w:p w14:paraId="5D14F902">
            <w:pPr>
              <w:spacing w:line="360" w:lineRule="exact"/>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如行政赔偿费、诉讼费、会员费、报名费、招聘费、天燃气费、捐赠费等费用支出。</w:t>
            </w:r>
          </w:p>
        </w:tc>
      </w:tr>
      <w:tr w14:paraId="38082092">
        <w:tblPrEx>
          <w:tblCellMar>
            <w:top w:w="0" w:type="dxa"/>
            <w:left w:w="108" w:type="dxa"/>
            <w:bottom w:w="0" w:type="dxa"/>
            <w:right w:w="108" w:type="dxa"/>
          </w:tblCellMar>
        </w:tblPrEx>
        <w:trPr>
          <w:trHeight w:val="251"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14:paraId="49E13160">
            <w:pPr>
              <w:spacing w:line="360" w:lineRule="exact"/>
              <w:jc w:val="center"/>
              <w:rPr>
                <w:rFonts w:ascii="仿宋_GB2312" w:hAnsi="仿宋" w:eastAsia="仿宋_GB2312" w:cs="宋体"/>
                <w:b/>
                <w:color w:val="000000"/>
                <w:kern w:val="0"/>
                <w:sz w:val="26"/>
                <w:szCs w:val="26"/>
              </w:rPr>
            </w:pPr>
            <w:r>
              <w:rPr>
                <w:rFonts w:ascii="仿宋_GB2312" w:hAnsi="仿宋" w:eastAsia="仿宋_GB2312" w:cs="宋体"/>
                <w:b/>
                <w:color w:val="000000"/>
                <w:kern w:val="0"/>
                <w:sz w:val="26"/>
                <w:szCs w:val="26"/>
              </w:rPr>
              <w:t>303</w:t>
            </w:r>
          </w:p>
        </w:tc>
        <w:tc>
          <w:tcPr>
            <w:tcW w:w="630" w:type="dxa"/>
            <w:tcBorders>
              <w:top w:val="single" w:color="auto" w:sz="4" w:space="0"/>
              <w:left w:val="nil"/>
              <w:bottom w:val="single" w:color="auto" w:sz="4" w:space="0"/>
              <w:right w:val="single" w:color="auto" w:sz="4" w:space="0"/>
            </w:tcBorders>
            <w:vAlign w:val="center"/>
          </w:tcPr>
          <w:p w14:paraId="7B3B2210">
            <w:pPr>
              <w:spacing w:line="360" w:lineRule="exact"/>
              <w:jc w:val="center"/>
              <w:rPr>
                <w:rFonts w:ascii="仿宋_GB2312" w:hAnsi="仿宋" w:eastAsia="仿宋_GB2312" w:cs="宋体"/>
                <w:color w:val="000000"/>
                <w:kern w:val="0"/>
                <w:sz w:val="28"/>
                <w:szCs w:val="28"/>
              </w:rPr>
            </w:pPr>
          </w:p>
        </w:tc>
        <w:tc>
          <w:tcPr>
            <w:tcW w:w="1675" w:type="dxa"/>
            <w:tcBorders>
              <w:top w:val="single" w:color="auto" w:sz="4" w:space="0"/>
              <w:left w:val="nil"/>
              <w:bottom w:val="single" w:color="auto" w:sz="4" w:space="0"/>
              <w:right w:val="single" w:color="auto" w:sz="4" w:space="0"/>
            </w:tcBorders>
            <w:vAlign w:val="center"/>
          </w:tcPr>
          <w:p w14:paraId="6B7002C0">
            <w:pPr>
              <w:spacing w:line="360" w:lineRule="exact"/>
              <w:jc w:val="center"/>
              <w:rPr>
                <w:rFonts w:ascii="仿宋_GB2312" w:hAnsi="仿宋" w:eastAsia="仿宋_GB2312" w:cs="宋体"/>
                <w:b/>
                <w:color w:val="000000"/>
                <w:kern w:val="0"/>
                <w:sz w:val="28"/>
                <w:szCs w:val="28"/>
              </w:rPr>
            </w:pPr>
            <w:r>
              <w:rPr>
                <w:rFonts w:hint="eastAsia" w:ascii="仿宋_GB2312" w:hAnsi="仿宋" w:eastAsia="仿宋_GB2312" w:cs="宋体"/>
                <w:b/>
                <w:color w:val="000000"/>
                <w:kern w:val="0"/>
                <w:sz w:val="28"/>
                <w:szCs w:val="28"/>
              </w:rPr>
              <w:t>对个人和家庭补助支出</w:t>
            </w:r>
          </w:p>
        </w:tc>
        <w:tc>
          <w:tcPr>
            <w:tcW w:w="11357" w:type="dxa"/>
            <w:tcBorders>
              <w:top w:val="single" w:color="auto" w:sz="4" w:space="0"/>
              <w:left w:val="nil"/>
              <w:bottom w:val="single" w:color="auto" w:sz="4" w:space="0"/>
              <w:right w:val="single" w:color="auto" w:sz="4" w:space="0"/>
            </w:tcBorders>
            <w:vAlign w:val="bottom"/>
          </w:tcPr>
          <w:p w14:paraId="38642DD3">
            <w:pPr>
              <w:spacing w:line="360" w:lineRule="exact"/>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反映学校对个人和家庭各项补助支出。如：离退休、退职（役）人员工资、补助费，对学生个人奖助学金。</w:t>
            </w:r>
          </w:p>
        </w:tc>
      </w:tr>
      <w:tr w14:paraId="02E4674F">
        <w:tblPrEx>
          <w:tblCellMar>
            <w:top w:w="0" w:type="dxa"/>
            <w:left w:w="108" w:type="dxa"/>
            <w:bottom w:w="0" w:type="dxa"/>
            <w:right w:w="108" w:type="dxa"/>
          </w:tblCellMar>
        </w:tblPrEx>
        <w:trPr>
          <w:trHeight w:val="251"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14:paraId="4CC9751F">
            <w:pPr>
              <w:spacing w:line="360" w:lineRule="exact"/>
              <w:jc w:val="center"/>
              <w:rPr>
                <w:rFonts w:ascii="仿宋_GB2312" w:hAnsi="仿宋" w:eastAsia="仿宋_GB2312" w:cs="宋体"/>
                <w:color w:val="000000"/>
                <w:kern w:val="0"/>
                <w:sz w:val="28"/>
                <w:szCs w:val="28"/>
              </w:rPr>
            </w:pPr>
          </w:p>
        </w:tc>
        <w:tc>
          <w:tcPr>
            <w:tcW w:w="630" w:type="dxa"/>
            <w:tcBorders>
              <w:top w:val="single" w:color="auto" w:sz="4" w:space="0"/>
              <w:left w:val="nil"/>
              <w:bottom w:val="single" w:color="auto" w:sz="4" w:space="0"/>
              <w:right w:val="single" w:color="auto" w:sz="4" w:space="0"/>
            </w:tcBorders>
            <w:vAlign w:val="center"/>
          </w:tcPr>
          <w:p w14:paraId="251CA4D8">
            <w:pPr>
              <w:spacing w:line="360" w:lineRule="exact"/>
              <w:jc w:val="center"/>
              <w:rPr>
                <w:rFonts w:ascii="仿宋_GB2312" w:hAnsi="仿宋" w:eastAsia="仿宋_GB2312" w:cs="宋体"/>
                <w:color w:val="000000"/>
                <w:kern w:val="0"/>
                <w:sz w:val="28"/>
                <w:szCs w:val="28"/>
              </w:rPr>
            </w:pPr>
            <w:r>
              <w:rPr>
                <w:rFonts w:ascii="仿宋_GB2312" w:hAnsi="仿宋" w:eastAsia="仿宋_GB2312" w:cs="宋体"/>
                <w:color w:val="000000"/>
                <w:kern w:val="0"/>
                <w:sz w:val="28"/>
                <w:szCs w:val="28"/>
              </w:rPr>
              <w:t>01</w:t>
            </w:r>
          </w:p>
        </w:tc>
        <w:tc>
          <w:tcPr>
            <w:tcW w:w="1675" w:type="dxa"/>
            <w:tcBorders>
              <w:top w:val="single" w:color="auto" w:sz="4" w:space="0"/>
              <w:left w:val="nil"/>
              <w:bottom w:val="single" w:color="auto" w:sz="4" w:space="0"/>
              <w:right w:val="single" w:color="auto" w:sz="4" w:space="0"/>
            </w:tcBorders>
            <w:vAlign w:val="center"/>
          </w:tcPr>
          <w:p w14:paraId="6A238E54">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离退休、退职（役）费</w:t>
            </w:r>
          </w:p>
        </w:tc>
        <w:tc>
          <w:tcPr>
            <w:tcW w:w="11357" w:type="dxa"/>
            <w:tcBorders>
              <w:top w:val="single" w:color="auto" w:sz="4" w:space="0"/>
              <w:left w:val="nil"/>
              <w:bottom w:val="single" w:color="auto" w:sz="4" w:space="0"/>
              <w:right w:val="single" w:color="auto" w:sz="4" w:space="0"/>
            </w:tcBorders>
            <w:vAlign w:val="center"/>
          </w:tcPr>
          <w:p w14:paraId="79571000">
            <w:pPr>
              <w:spacing w:line="360" w:lineRule="exac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反映学校离退休人员、退职（役）人员的工资报酬、其他各类福利费用支出。</w:t>
            </w:r>
          </w:p>
        </w:tc>
      </w:tr>
      <w:tr w14:paraId="37C26702">
        <w:tblPrEx>
          <w:tblCellMar>
            <w:top w:w="0" w:type="dxa"/>
            <w:left w:w="108" w:type="dxa"/>
            <w:bottom w:w="0" w:type="dxa"/>
            <w:right w:w="108" w:type="dxa"/>
          </w:tblCellMar>
        </w:tblPrEx>
        <w:trPr>
          <w:trHeight w:val="580"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14:paraId="5FD5B9F1">
            <w:pPr>
              <w:spacing w:line="360" w:lineRule="exact"/>
              <w:jc w:val="center"/>
              <w:rPr>
                <w:rFonts w:ascii="仿宋_GB2312" w:hAnsi="仿宋" w:eastAsia="仿宋_GB2312" w:cs="宋体"/>
                <w:color w:val="000000"/>
                <w:kern w:val="0"/>
                <w:sz w:val="28"/>
                <w:szCs w:val="28"/>
              </w:rPr>
            </w:pPr>
          </w:p>
        </w:tc>
        <w:tc>
          <w:tcPr>
            <w:tcW w:w="630" w:type="dxa"/>
            <w:tcBorders>
              <w:top w:val="single" w:color="auto" w:sz="4" w:space="0"/>
              <w:left w:val="nil"/>
              <w:bottom w:val="single" w:color="auto" w:sz="4" w:space="0"/>
              <w:right w:val="single" w:color="auto" w:sz="4" w:space="0"/>
            </w:tcBorders>
            <w:vAlign w:val="center"/>
          </w:tcPr>
          <w:p w14:paraId="5367D8BC">
            <w:pPr>
              <w:spacing w:line="360" w:lineRule="exact"/>
              <w:jc w:val="center"/>
              <w:rPr>
                <w:rFonts w:ascii="仿宋_GB2312" w:hAnsi="仿宋" w:eastAsia="仿宋_GB2312" w:cs="宋体"/>
                <w:color w:val="000000"/>
                <w:kern w:val="0"/>
                <w:sz w:val="28"/>
                <w:szCs w:val="28"/>
              </w:rPr>
            </w:pPr>
            <w:r>
              <w:rPr>
                <w:rFonts w:ascii="仿宋_GB2312" w:hAnsi="仿宋" w:eastAsia="仿宋_GB2312" w:cs="宋体"/>
                <w:color w:val="000000"/>
                <w:kern w:val="0"/>
                <w:sz w:val="28"/>
                <w:szCs w:val="28"/>
              </w:rPr>
              <w:t>02</w:t>
            </w:r>
          </w:p>
        </w:tc>
        <w:tc>
          <w:tcPr>
            <w:tcW w:w="1675" w:type="dxa"/>
            <w:tcBorders>
              <w:top w:val="single" w:color="auto" w:sz="4" w:space="0"/>
              <w:left w:val="nil"/>
              <w:bottom w:val="single" w:color="auto" w:sz="4" w:space="0"/>
              <w:right w:val="single" w:color="auto" w:sz="4" w:space="0"/>
            </w:tcBorders>
            <w:vAlign w:val="center"/>
          </w:tcPr>
          <w:p w14:paraId="3615B324">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抚恤费、</w:t>
            </w:r>
          </w:p>
          <w:p w14:paraId="3870331A">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救济费</w:t>
            </w:r>
          </w:p>
        </w:tc>
        <w:tc>
          <w:tcPr>
            <w:tcW w:w="11357" w:type="dxa"/>
            <w:tcBorders>
              <w:top w:val="single" w:color="auto" w:sz="4" w:space="0"/>
              <w:left w:val="nil"/>
              <w:bottom w:val="single" w:color="auto" w:sz="4" w:space="0"/>
              <w:right w:val="single" w:color="auto" w:sz="4" w:space="0"/>
            </w:tcBorders>
            <w:vAlign w:val="center"/>
          </w:tcPr>
          <w:p w14:paraId="1C494F42">
            <w:pPr>
              <w:spacing w:line="360" w:lineRule="exac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反映学校对离退休人员的慰问、救济、抚恤费用支出。</w:t>
            </w:r>
          </w:p>
        </w:tc>
      </w:tr>
      <w:tr w14:paraId="6A34C0CA">
        <w:tblPrEx>
          <w:tblCellMar>
            <w:top w:w="0" w:type="dxa"/>
            <w:left w:w="108" w:type="dxa"/>
            <w:bottom w:w="0" w:type="dxa"/>
            <w:right w:w="108" w:type="dxa"/>
          </w:tblCellMar>
        </w:tblPrEx>
        <w:trPr>
          <w:trHeight w:val="251"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14:paraId="7861BFA6">
            <w:pPr>
              <w:spacing w:line="360" w:lineRule="exact"/>
              <w:jc w:val="center"/>
              <w:rPr>
                <w:rFonts w:ascii="仿宋_GB2312" w:hAnsi="仿宋" w:eastAsia="仿宋_GB2312" w:cs="宋体"/>
                <w:color w:val="000000"/>
                <w:kern w:val="0"/>
                <w:sz w:val="28"/>
                <w:szCs w:val="28"/>
              </w:rPr>
            </w:pPr>
          </w:p>
        </w:tc>
        <w:tc>
          <w:tcPr>
            <w:tcW w:w="630" w:type="dxa"/>
            <w:tcBorders>
              <w:top w:val="single" w:color="auto" w:sz="4" w:space="0"/>
              <w:left w:val="nil"/>
              <w:bottom w:val="single" w:color="auto" w:sz="4" w:space="0"/>
              <w:right w:val="single" w:color="auto" w:sz="4" w:space="0"/>
            </w:tcBorders>
            <w:vAlign w:val="center"/>
          </w:tcPr>
          <w:p w14:paraId="2DBF75F9">
            <w:pPr>
              <w:spacing w:line="360" w:lineRule="exact"/>
              <w:jc w:val="center"/>
              <w:rPr>
                <w:rFonts w:ascii="仿宋_GB2312" w:hAnsi="仿宋" w:eastAsia="仿宋_GB2312" w:cs="宋体"/>
                <w:color w:val="000000"/>
                <w:kern w:val="0"/>
                <w:sz w:val="28"/>
                <w:szCs w:val="28"/>
              </w:rPr>
            </w:pPr>
            <w:r>
              <w:rPr>
                <w:rFonts w:ascii="仿宋_GB2312" w:hAnsi="仿宋" w:eastAsia="仿宋_GB2312" w:cs="宋体"/>
                <w:color w:val="000000"/>
                <w:kern w:val="0"/>
                <w:sz w:val="28"/>
                <w:szCs w:val="28"/>
              </w:rPr>
              <w:t>03</w:t>
            </w:r>
          </w:p>
        </w:tc>
        <w:tc>
          <w:tcPr>
            <w:tcW w:w="1675" w:type="dxa"/>
            <w:tcBorders>
              <w:top w:val="single" w:color="auto" w:sz="4" w:space="0"/>
              <w:left w:val="nil"/>
              <w:bottom w:val="single" w:color="auto" w:sz="4" w:space="0"/>
              <w:right w:val="single" w:color="auto" w:sz="4" w:space="0"/>
            </w:tcBorders>
            <w:vAlign w:val="center"/>
          </w:tcPr>
          <w:p w14:paraId="37C24A9C">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医疗费</w:t>
            </w:r>
          </w:p>
        </w:tc>
        <w:tc>
          <w:tcPr>
            <w:tcW w:w="11357" w:type="dxa"/>
            <w:tcBorders>
              <w:top w:val="single" w:color="auto" w:sz="4" w:space="0"/>
              <w:left w:val="nil"/>
              <w:bottom w:val="single" w:color="auto" w:sz="4" w:space="0"/>
              <w:right w:val="single" w:color="auto" w:sz="4" w:space="0"/>
            </w:tcBorders>
            <w:vAlign w:val="bottom"/>
          </w:tcPr>
          <w:p w14:paraId="39FDDD99">
            <w:pPr>
              <w:spacing w:line="360" w:lineRule="exact"/>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反映学校对教职员工因工受伤、学生驻校期间受伤所发生的各类医疗费用。</w:t>
            </w:r>
          </w:p>
        </w:tc>
      </w:tr>
      <w:tr w14:paraId="7D8B7209">
        <w:tblPrEx>
          <w:tblCellMar>
            <w:top w:w="0" w:type="dxa"/>
            <w:left w:w="108" w:type="dxa"/>
            <w:bottom w:w="0" w:type="dxa"/>
            <w:right w:w="108" w:type="dxa"/>
          </w:tblCellMar>
        </w:tblPrEx>
        <w:trPr>
          <w:trHeight w:val="251"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14:paraId="0613BAF2">
            <w:pPr>
              <w:spacing w:line="360" w:lineRule="exact"/>
              <w:jc w:val="center"/>
              <w:rPr>
                <w:rFonts w:ascii="仿宋_GB2312" w:hAnsi="仿宋" w:eastAsia="仿宋_GB2312" w:cs="宋体"/>
                <w:color w:val="000000"/>
                <w:kern w:val="0"/>
                <w:sz w:val="28"/>
                <w:szCs w:val="28"/>
              </w:rPr>
            </w:pPr>
          </w:p>
        </w:tc>
        <w:tc>
          <w:tcPr>
            <w:tcW w:w="630" w:type="dxa"/>
            <w:tcBorders>
              <w:top w:val="single" w:color="auto" w:sz="4" w:space="0"/>
              <w:left w:val="nil"/>
              <w:bottom w:val="single" w:color="auto" w:sz="4" w:space="0"/>
              <w:right w:val="single" w:color="auto" w:sz="4" w:space="0"/>
            </w:tcBorders>
            <w:vAlign w:val="center"/>
          </w:tcPr>
          <w:p w14:paraId="49313BFD">
            <w:pPr>
              <w:spacing w:line="360" w:lineRule="exact"/>
              <w:jc w:val="center"/>
              <w:rPr>
                <w:rFonts w:ascii="仿宋_GB2312" w:hAnsi="仿宋" w:eastAsia="仿宋_GB2312" w:cs="宋体"/>
                <w:color w:val="000000"/>
                <w:kern w:val="0"/>
                <w:sz w:val="28"/>
                <w:szCs w:val="28"/>
              </w:rPr>
            </w:pPr>
            <w:r>
              <w:rPr>
                <w:rFonts w:ascii="仿宋_GB2312" w:hAnsi="仿宋" w:eastAsia="仿宋_GB2312" w:cs="宋体"/>
                <w:color w:val="000000"/>
                <w:kern w:val="0"/>
                <w:sz w:val="28"/>
                <w:szCs w:val="28"/>
              </w:rPr>
              <w:t>04</w:t>
            </w:r>
          </w:p>
        </w:tc>
        <w:tc>
          <w:tcPr>
            <w:tcW w:w="1675" w:type="dxa"/>
            <w:tcBorders>
              <w:top w:val="single" w:color="auto" w:sz="4" w:space="0"/>
              <w:left w:val="nil"/>
              <w:bottom w:val="single" w:color="auto" w:sz="4" w:space="0"/>
              <w:right w:val="single" w:color="auto" w:sz="4" w:space="0"/>
            </w:tcBorders>
            <w:vAlign w:val="center"/>
          </w:tcPr>
          <w:p w14:paraId="6456A7C0">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生活补助</w:t>
            </w:r>
          </w:p>
        </w:tc>
        <w:tc>
          <w:tcPr>
            <w:tcW w:w="11357" w:type="dxa"/>
            <w:tcBorders>
              <w:top w:val="single" w:color="auto" w:sz="4" w:space="0"/>
              <w:left w:val="nil"/>
              <w:bottom w:val="single" w:color="auto" w:sz="4" w:space="0"/>
              <w:right w:val="single" w:color="auto" w:sz="4" w:space="0"/>
            </w:tcBorders>
            <w:vAlign w:val="bottom"/>
          </w:tcPr>
          <w:p w14:paraId="246E9832">
            <w:pPr>
              <w:spacing w:line="360" w:lineRule="exact"/>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反映学校对教职工、学生因生活困难给予经济补助。</w:t>
            </w:r>
          </w:p>
        </w:tc>
      </w:tr>
      <w:tr w14:paraId="18218100">
        <w:tblPrEx>
          <w:tblCellMar>
            <w:top w:w="0" w:type="dxa"/>
            <w:left w:w="108" w:type="dxa"/>
            <w:bottom w:w="0" w:type="dxa"/>
            <w:right w:w="108" w:type="dxa"/>
          </w:tblCellMar>
        </w:tblPrEx>
        <w:trPr>
          <w:trHeight w:val="251"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14:paraId="36954B05">
            <w:pPr>
              <w:spacing w:line="360" w:lineRule="exact"/>
              <w:jc w:val="center"/>
              <w:rPr>
                <w:rFonts w:ascii="仿宋_GB2312" w:hAnsi="仿宋" w:eastAsia="仿宋_GB2312" w:cs="宋体"/>
                <w:color w:val="000000"/>
                <w:kern w:val="0"/>
                <w:sz w:val="28"/>
                <w:szCs w:val="28"/>
              </w:rPr>
            </w:pPr>
          </w:p>
        </w:tc>
        <w:tc>
          <w:tcPr>
            <w:tcW w:w="630" w:type="dxa"/>
            <w:tcBorders>
              <w:top w:val="single" w:color="auto" w:sz="4" w:space="0"/>
              <w:left w:val="nil"/>
              <w:bottom w:val="single" w:color="auto" w:sz="4" w:space="0"/>
              <w:right w:val="single" w:color="auto" w:sz="4" w:space="0"/>
            </w:tcBorders>
            <w:vAlign w:val="center"/>
          </w:tcPr>
          <w:p w14:paraId="7C6DDCC8">
            <w:pPr>
              <w:spacing w:line="360" w:lineRule="exact"/>
              <w:jc w:val="center"/>
              <w:rPr>
                <w:rFonts w:ascii="仿宋_GB2312" w:hAnsi="仿宋" w:eastAsia="仿宋_GB2312" w:cs="宋体"/>
                <w:color w:val="000000"/>
                <w:kern w:val="0"/>
                <w:sz w:val="28"/>
                <w:szCs w:val="28"/>
              </w:rPr>
            </w:pPr>
            <w:r>
              <w:rPr>
                <w:rFonts w:ascii="仿宋_GB2312" w:hAnsi="仿宋" w:eastAsia="仿宋_GB2312" w:cs="宋体"/>
                <w:color w:val="000000"/>
                <w:kern w:val="0"/>
                <w:sz w:val="28"/>
                <w:szCs w:val="28"/>
              </w:rPr>
              <w:t>05</w:t>
            </w:r>
          </w:p>
        </w:tc>
        <w:tc>
          <w:tcPr>
            <w:tcW w:w="1675" w:type="dxa"/>
            <w:tcBorders>
              <w:top w:val="single" w:color="auto" w:sz="4" w:space="0"/>
              <w:left w:val="nil"/>
              <w:bottom w:val="single" w:color="auto" w:sz="4" w:space="0"/>
              <w:right w:val="single" w:color="auto" w:sz="4" w:space="0"/>
            </w:tcBorders>
            <w:vAlign w:val="center"/>
          </w:tcPr>
          <w:p w14:paraId="5D6670DD">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助学金</w:t>
            </w:r>
          </w:p>
        </w:tc>
        <w:tc>
          <w:tcPr>
            <w:tcW w:w="11357" w:type="dxa"/>
            <w:tcBorders>
              <w:top w:val="single" w:color="auto" w:sz="4" w:space="0"/>
              <w:left w:val="nil"/>
              <w:bottom w:val="single" w:color="auto" w:sz="4" w:space="0"/>
              <w:right w:val="single" w:color="auto" w:sz="4" w:space="0"/>
            </w:tcBorders>
            <w:vAlign w:val="bottom"/>
          </w:tcPr>
          <w:p w14:paraId="3006A203">
            <w:pPr>
              <w:spacing w:line="360" w:lineRule="exact"/>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反映学校按国家规定发给学生的助学金、减免学费、学生保险、国家资助、比赛补助等支出。</w:t>
            </w:r>
          </w:p>
        </w:tc>
      </w:tr>
      <w:tr w14:paraId="68963126">
        <w:tblPrEx>
          <w:tblCellMar>
            <w:top w:w="0" w:type="dxa"/>
            <w:left w:w="108" w:type="dxa"/>
            <w:bottom w:w="0" w:type="dxa"/>
            <w:right w:w="108" w:type="dxa"/>
          </w:tblCellMar>
        </w:tblPrEx>
        <w:trPr>
          <w:trHeight w:val="251" w:hRule="atLeast"/>
          <w:jc w:val="center"/>
        </w:trPr>
        <w:tc>
          <w:tcPr>
            <w:tcW w:w="647" w:type="dxa"/>
            <w:tcBorders>
              <w:top w:val="single" w:color="auto" w:sz="4" w:space="0"/>
              <w:left w:val="single" w:color="auto" w:sz="4" w:space="0"/>
              <w:bottom w:val="single" w:color="auto" w:sz="4" w:space="0"/>
              <w:right w:val="single" w:color="auto" w:sz="4" w:space="0"/>
            </w:tcBorders>
            <w:vAlign w:val="center"/>
          </w:tcPr>
          <w:p w14:paraId="2CF804E4">
            <w:pPr>
              <w:spacing w:line="360" w:lineRule="exact"/>
              <w:jc w:val="center"/>
              <w:rPr>
                <w:rFonts w:ascii="仿宋_GB2312" w:hAnsi="仿宋" w:eastAsia="仿宋_GB2312" w:cs="宋体"/>
                <w:color w:val="000000"/>
                <w:kern w:val="0"/>
                <w:sz w:val="28"/>
                <w:szCs w:val="28"/>
              </w:rPr>
            </w:pPr>
          </w:p>
        </w:tc>
        <w:tc>
          <w:tcPr>
            <w:tcW w:w="630" w:type="dxa"/>
            <w:tcBorders>
              <w:top w:val="single" w:color="auto" w:sz="4" w:space="0"/>
              <w:left w:val="nil"/>
              <w:bottom w:val="single" w:color="auto" w:sz="4" w:space="0"/>
              <w:right w:val="single" w:color="auto" w:sz="4" w:space="0"/>
            </w:tcBorders>
            <w:vAlign w:val="center"/>
          </w:tcPr>
          <w:p w14:paraId="1FACE32D">
            <w:pPr>
              <w:spacing w:line="360" w:lineRule="exact"/>
              <w:jc w:val="center"/>
              <w:rPr>
                <w:rFonts w:ascii="仿宋_GB2312" w:hAnsi="仿宋" w:eastAsia="仿宋_GB2312" w:cs="宋体"/>
                <w:color w:val="000000"/>
                <w:kern w:val="0"/>
                <w:sz w:val="28"/>
                <w:szCs w:val="28"/>
              </w:rPr>
            </w:pPr>
            <w:r>
              <w:rPr>
                <w:rFonts w:ascii="仿宋_GB2312" w:hAnsi="仿宋" w:eastAsia="仿宋_GB2312" w:cs="宋体"/>
                <w:color w:val="000000"/>
                <w:kern w:val="0"/>
                <w:sz w:val="28"/>
                <w:szCs w:val="28"/>
              </w:rPr>
              <w:t>06</w:t>
            </w:r>
          </w:p>
        </w:tc>
        <w:tc>
          <w:tcPr>
            <w:tcW w:w="1675" w:type="dxa"/>
            <w:tcBorders>
              <w:top w:val="single" w:color="auto" w:sz="4" w:space="0"/>
              <w:left w:val="nil"/>
              <w:bottom w:val="single" w:color="auto" w:sz="4" w:space="0"/>
              <w:right w:val="single" w:color="auto" w:sz="4" w:space="0"/>
            </w:tcBorders>
            <w:vAlign w:val="center"/>
          </w:tcPr>
          <w:p w14:paraId="191BA208">
            <w:pPr>
              <w:spacing w:line="3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奖励金</w:t>
            </w:r>
          </w:p>
        </w:tc>
        <w:tc>
          <w:tcPr>
            <w:tcW w:w="11357" w:type="dxa"/>
            <w:tcBorders>
              <w:top w:val="single" w:color="auto" w:sz="4" w:space="0"/>
              <w:left w:val="nil"/>
              <w:bottom w:val="single" w:color="auto" w:sz="4" w:space="0"/>
              <w:right w:val="single" w:color="auto" w:sz="4" w:space="0"/>
            </w:tcBorders>
            <w:vAlign w:val="bottom"/>
          </w:tcPr>
          <w:p w14:paraId="7EBF391C">
            <w:pPr>
              <w:spacing w:line="360" w:lineRule="exact"/>
              <w:jc w:val="left"/>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lang w:eastAsia="zh-CN"/>
              </w:rPr>
              <w:t>反</w:t>
            </w:r>
            <w:r>
              <w:rPr>
                <w:rFonts w:hint="eastAsia" w:ascii="仿宋_GB2312" w:hAnsi="仿宋" w:eastAsia="仿宋_GB2312" w:cs="宋体"/>
                <w:color w:val="000000"/>
                <w:kern w:val="0"/>
                <w:sz w:val="28"/>
                <w:szCs w:val="28"/>
              </w:rPr>
              <w:t>映学校按国家规定发给学生的奖学金。</w:t>
            </w:r>
          </w:p>
        </w:tc>
      </w:tr>
    </w:tbl>
    <w:p w14:paraId="19625AB2">
      <w:pPr>
        <w:rPr>
          <w:rFonts w:hint="eastAsia" w:ascii="楷体_GB2312" w:hAnsi="仿宋" w:eastAsia="楷体_GB2312" w:cs="宋体"/>
          <w:kern w:val="0"/>
          <w:sz w:val="28"/>
          <w:szCs w:val="28"/>
        </w:rPr>
      </w:pPr>
    </w:p>
    <w:p w14:paraId="6E1E4DC8">
      <w:pPr>
        <w:rPr>
          <w:rFonts w:hint="eastAsia" w:ascii="楷体_GB2312" w:hAnsi="仿宋" w:eastAsia="楷体_GB2312" w:cs="宋体"/>
          <w:kern w:val="0"/>
          <w:sz w:val="28"/>
          <w:szCs w:val="28"/>
        </w:rPr>
      </w:pPr>
    </w:p>
    <w:p w14:paraId="6286FAFE">
      <w:pPr>
        <w:rPr>
          <w:rFonts w:hint="eastAsia" w:ascii="楷体_GB2312" w:hAnsi="仿宋" w:eastAsia="楷体_GB2312" w:cs="宋体"/>
          <w:kern w:val="0"/>
          <w:sz w:val="28"/>
          <w:szCs w:val="28"/>
        </w:rPr>
      </w:pPr>
    </w:p>
    <w:p w14:paraId="46684943">
      <w:pPr>
        <w:rPr>
          <w:rFonts w:hint="eastAsia" w:ascii="楷体_GB2312" w:hAnsi="仿宋" w:eastAsia="楷体_GB2312" w:cs="宋体"/>
          <w:kern w:val="0"/>
          <w:sz w:val="28"/>
          <w:szCs w:val="28"/>
        </w:rPr>
      </w:pPr>
    </w:p>
    <w:p w14:paraId="1A49AC69">
      <w:pPr>
        <w:rPr>
          <w:rFonts w:hint="eastAsia" w:ascii="楷体_GB2312" w:hAnsi="仿宋" w:eastAsia="楷体_GB2312" w:cs="宋体"/>
          <w:kern w:val="0"/>
          <w:sz w:val="28"/>
          <w:szCs w:val="28"/>
        </w:rPr>
      </w:pPr>
    </w:p>
    <w:p w14:paraId="671775B9">
      <w:pPr>
        <w:rPr>
          <w:rFonts w:hint="eastAsia" w:ascii="楷体_GB2312" w:hAnsi="仿宋" w:eastAsia="楷体_GB2312" w:cs="宋体"/>
          <w:kern w:val="0"/>
          <w:sz w:val="28"/>
          <w:szCs w:val="28"/>
        </w:rPr>
      </w:pPr>
    </w:p>
    <w:p w14:paraId="7EAEC7EF">
      <w:pPr>
        <w:rPr>
          <w:rFonts w:ascii="方正小标宋简体" w:hAnsi="仿宋" w:eastAsia="方正小标宋简体"/>
          <w:spacing w:val="60"/>
          <w:sz w:val="36"/>
          <w:szCs w:val="36"/>
          <w:u w:val="single"/>
        </w:rPr>
      </w:pPr>
      <w:r>
        <w:rPr>
          <w:rFonts w:hint="eastAsia" w:ascii="楷体_GB2312" w:hAnsi="仿宋" w:eastAsia="楷体_GB2312" w:cs="宋体"/>
          <w:kern w:val="0"/>
          <w:sz w:val="28"/>
          <w:szCs w:val="28"/>
        </w:rPr>
        <w:t>附件</w:t>
      </w:r>
      <w:r>
        <w:rPr>
          <w:rFonts w:ascii="楷体_GB2312" w:hAnsi="仿宋" w:eastAsia="楷体_GB2312" w:cs="宋体"/>
          <w:kern w:val="0"/>
          <w:sz w:val="28"/>
          <w:szCs w:val="28"/>
        </w:rPr>
        <w:t>2</w:t>
      </w:r>
      <w:r>
        <w:rPr>
          <w:rFonts w:hint="eastAsia" w:ascii="楷体_GB2312" w:hAnsi="仿宋" w:eastAsia="楷体_GB2312" w:cs="宋体"/>
          <w:kern w:val="0"/>
          <w:sz w:val="28"/>
          <w:szCs w:val="28"/>
        </w:rPr>
        <w:t>：</w:t>
      </w:r>
      <w:r>
        <w:rPr>
          <w:rFonts w:ascii="楷体_GB2312" w:hAnsi="仿宋" w:eastAsia="楷体_GB2312" w:cs="宋体"/>
          <w:kern w:val="0"/>
          <w:sz w:val="28"/>
          <w:szCs w:val="28"/>
        </w:rPr>
        <w:t xml:space="preserve">  </w:t>
      </w:r>
      <w:r>
        <w:rPr>
          <w:rFonts w:ascii="仿宋" w:hAnsi="仿宋" w:eastAsia="仿宋" w:cs="宋体"/>
          <w:kern w:val="0"/>
          <w:sz w:val="32"/>
          <w:szCs w:val="32"/>
        </w:rPr>
        <w:t xml:space="preserve">            </w:t>
      </w:r>
      <w:r>
        <w:rPr>
          <w:rFonts w:ascii="方正小标宋简体" w:hAnsi="仿宋" w:eastAsia="方正小标宋简体" w:cs="宋体"/>
          <w:kern w:val="0"/>
          <w:sz w:val="36"/>
          <w:szCs w:val="36"/>
        </w:rPr>
        <w:tab/>
      </w:r>
      <w:r>
        <w:rPr>
          <w:rFonts w:ascii="方正小标宋简体" w:hAnsi="仿宋" w:eastAsia="方正小标宋简体"/>
          <w:spacing w:val="60"/>
          <w:sz w:val="36"/>
          <w:szCs w:val="36"/>
          <w:u w:val="single"/>
        </w:rPr>
        <w:t xml:space="preserve">  </w:t>
      </w:r>
      <w:r>
        <w:rPr>
          <w:rFonts w:hint="eastAsia" w:ascii="方正小标宋简体" w:hAnsi="仿宋" w:eastAsia="方正小标宋简体"/>
          <w:spacing w:val="60"/>
          <w:sz w:val="40"/>
          <w:szCs w:val="40"/>
          <w:u w:val="single"/>
        </w:rPr>
        <w:t>鄂州</w:t>
      </w:r>
      <w:r>
        <w:rPr>
          <w:rFonts w:hint="eastAsia" w:ascii="方正小标宋简体" w:hAnsi="仿宋" w:eastAsia="方正小标宋简体"/>
          <w:spacing w:val="60"/>
          <w:sz w:val="40"/>
          <w:szCs w:val="40"/>
          <w:u w:val="single"/>
          <w:lang w:val="en-US" w:eastAsia="zh-CN"/>
        </w:rPr>
        <w:t>二中</w:t>
      </w:r>
      <w:r>
        <w:rPr>
          <w:rFonts w:hint="eastAsia" w:ascii="方正小标宋简体" w:hAnsi="仿宋" w:eastAsia="方正小标宋简体"/>
          <w:spacing w:val="60"/>
          <w:sz w:val="40"/>
          <w:szCs w:val="40"/>
          <w:u w:val="single"/>
        </w:rPr>
        <w:t>票据粘贴单</w:t>
      </w:r>
      <w:r>
        <w:rPr>
          <w:rFonts w:ascii="方正小标宋简体" w:hAnsi="仿宋" w:eastAsia="方正小标宋简体"/>
          <w:spacing w:val="60"/>
          <w:sz w:val="36"/>
          <w:szCs w:val="36"/>
          <w:u w:val="single"/>
        </w:rPr>
        <w:t xml:space="preserve"> </w:t>
      </w:r>
    </w:p>
    <w:p w14:paraId="0B58DFA0">
      <w:pPr>
        <w:rPr>
          <w:rFonts w:ascii="仿宋_GB2312" w:hAnsi="仿宋" w:eastAsia="仿宋_GB2312"/>
          <w:sz w:val="22"/>
        </w:rPr>
      </w:pPr>
      <w:r>
        <w:pict>
          <v:shape id="文本框 184" o:spid="_x0000_s1026" o:spt="202" type="#_x0000_t202" style="position:absolute;left:0pt;margin-left:-5.4pt;margin-top:7.95pt;height:374.4pt;width:719.4pt;z-index:-251657216;mso-width-relative:page;mso-height-relative:page;" coordsize="21600,21600">
            <v:path/>
            <v:fill focussize="0,0"/>
            <v:stroke joinstyle="miter"/>
            <v:imagedata o:title=""/>
            <o:lock v:ext="edit"/>
            <v:textbox>
              <w:txbxContent>
                <w:p w14:paraId="6585AC8F"/>
              </w:txbxContent>
            </v:textbox>
          </v:shape>
        </w:pict>
      </w:r>
    </w:p>
    <w:p w14:paraId="46D39526">
      <w:pPr>
        <w:spacing w:line="360" w:lineRule="exact"/>
        <w:rPr>
          <w:rFonts w:ascii="仿宋_GB2312" w:hAnsi="仿宋" w:eastAsia="仿宋_GB2312"/>
          <w:sz w:val="28"/>
          <w:szCs w:val="28"/>
        </w:rPr>
      </w:pPr>
      <w:r>
        <w:rPr>
          <w:rFonts w:hint="eastAsia" w:ascii="仿宋_GB2312" w:hAnsi="仿宋" w:eastAsia="仿宋_GB2312"/>
          <w:sz w:val="28"/>
          <w:szCs w:val="28"/>
        </w:rPr>
        <w:t>票据粘贴要求：</w:t>
      </w:r>
    </w:p>
    <w:p w14:paraId="1D5FD4F7">
      <w:pPr>
        <w:spacing w:line="360" w:lineRule="exact"/>
        <w:ind w:firstLine="560" w:firstLineChars="200"/>
        <w:rPr>
          <w:rFonts w:ascii="仿宋_GB2312" w:hAnsi="仿宋" w:eastAsia="仿宋_GB2312"/>
          <w:sz w:val="28"/>
          <w:szCs w:val="28"/>
        </w:rPr>
      </w:pPr>
      <w:r>
        <w:rPr>
          <w:rFonts w:ascii="仿宋_GB2312" w:hAnsi="仿宋" w:eastAsia="仿宋_GB2312"/>
          <w:sz w:val="28"/>
          <w:szCs w:val="28"/>
        </w:rPr>
        <w:t>1</w:t>
      </w:r>
      <w:r>
        <w:rPr>
          <w:rFonts w:hint="eastAsia" w:ascii="仿宋_GB2312" w:hAnsi="仿宋" w:eastAsia="仿宋_GB2312"/>
          <w:sz w:val="28"/>
          <w:szCs w:val="28"/>
        </w:rPr>
        <w:t>、原始票据应按业务分类粘贴。如：办公用品票、邮寄费发票等。</w:t>
      </w:r>
      <w:r>
        <w:rPr>
          <w:rFonts w:ascii="仿宋_GB2312" w:hAnsi="仿宋" w:eastAsia="仿宋_GB2312"/>
          <w:sz w:val="28"/>
          <w:szCs w:val="28"/>
        </w:rPr>
        <w:tab/>
      </w:r>
      <w:r>
        <w:rPr>
          <w:rFonts w:ascii="仿宋_GB2312" w:hAnsi="仿宋" w:eastAsia="仿宋_GB2312"/>
          <w:sz w:val="28"/>
          <w:szCs w:val="28"/>
        </w:rPr>
        <w:tab/>
      </w:r>
      <w:r>
        <w:rPr>
          <w:rFonts w:ascii="仿宋_GB2312" w:hAnsi="仿宋" w:eastAsia="仿宋_GB2312"/>
          <w:sz w:val="28"/>
          <w:szCs w:val="28"/>
        </w:rPr>
        <w:tab/>
      </w:r>
      <w:r>
        <w:rPr>
          <w:rFonts w:ascii="仿宋_GB2312" w:hAnsi="仿宋" w:eastAsia="仿宋_GB2312"/>
          <w:sz w:val="28"/>
          <w:szCs w:val="28"/>
        </w:rPr>
        <w:tab/>
      </w:r>
      <w:r>
        <w:rPr>
          <w:rFonts w:ascii="仿宋_GB2312" w:hAnsi="仿宋" w:eastAsia="仿宋_GB2312"/>
          <w:sz w:val="28"/>
          <w:szCs w:val="28"/>
        </w:rPr>
        <w:tab/>
      </w:r>
      <w:r>
        <w:rPr>
          <w:rFonts w:ascii="仿宋_GB2312" w:hAnsi="仿宋" w:eastAsia="仿宋_GB2312"/>
          <w:sz w:val="28"/>
          <w:szCs w:val="28"/>
        </w:rPr>
        <w:tab/>
      </w:r>
      <w:r>
        <w:rPr>
          <w:rFonts w:ascii="仿宋_GB2312" w:hAnsi="仿宋" w:eastAsia="仿宋_GB2312"/>
          <w:sz w:val="28"/>
          <w:szCs w:val="28"/>
        </w:rPr>
        <w:tab/>
      </w:r>
      <w:r>
        <w:rPr>
          <w:rFonts w:ascii="仿宋_GB2312" w:hAnsi="仿宋" w:eastAsia="仿宋_GB2312"/>
          <w:sz w:val="28"/>
          <w:szCs w:val="28"/>
        </w:rPr>
        <w:tab/>
      </w:r>
      <w:r>
        <w:rPr>
          <w:rFonts w:ascii="仿宋_GB2312" w:hAnsi="仿宋" w:eastAsia="仿宋_GB2312"/>
          <w:sz w:val="28"/>
          <w:szCs w:val="28"/>
        </w:rPr>
        <w:tab/>
      </w:r>
      <w:r>
        <w:rPr>
          <w:rFonts w:ascii="仿宋_GB2312" w:hAnsi="仿宋" w:eastAsia="仿宋_GB2312"/>
          <w:sz w:val="28"/>
          <w:szCs w:val="28"/>
        </w:rPr>
        <w:tab/>
      </w:r>
      <w:r>
        <w:rPr>
          <w:rFonts w:ascii="仿宋_GB2312" w:hAnsi="仿宋" w:eastAsia="仿宋_GB2312"/>
          <w:sz w:val="28"/>
          <w:szCs w:val="28"/>
        </w:rPr>
        <w:tab/>
      </w:r>
      <w:r>
        <w:rPr>
          <w:rFonts w:ascii="仿宋_GB2312" w:hAnsi="仿宋" w:eastAsia="仿宋_GB2312"/>
          <w:sz w:val="28"/>
          <w:szCs w:val="28"/>
        </w:rPr>
        <w:tab/>
      </w:r>
    </w:p>
    <w:p w14:paraId="0E3B29FC">
      <w:pPr>
        <w:spacing w:line="360" w:lineRule="exact"/>
        <w:ind w:firstLine="560" w:firstLineChars="200"/>
        <w:rPr>
          <w:rFonts w:ascii="仿宋_GB2312" w:hAnsi="仿宋" w:eastAsia="仿宋_GB2312"/>
          <w:sz w:val="28"/>
          <w:szCs w:val="28"/>
        </w:rPr>
      </w:pPr>
      <w:r>
        <w:rPr>
          <w:rFonts w:ascii="仿宋_GB2312" w:hAnsi="仿宋" w:eastAsia="仿宋_GB2312"/>
          <w:sz w:val="28"/>
          <w:szCs w:val="28"/>
        </w:rPr>
        <w:t>2</w:t>
      </w:r>
      <w:r>
        <w:rPr>
          <w:rFonts w:hint="eastAsia" w:ascii="仿宋_GB2312" w:hAnsi="仿宋" w:eastAsia="仿宋_GB2312"/>
          <w:sz w:val="28"/>
          <w:szCs w:val="28"/>
        </w:rPr>
        <w:t>、请将大、中尺寸的票据左边裁剪整齐，票据背面左侧涂上胶水后平铺粘贴在粘贴单上，需保证粘贴后可翻看票据背后的签字信息。</w:t>
      </w:r>
    </w:p>
    <w:p w14:paraId="6DD3DB20">
      <w:pPr>
        <w:spacing w:line="360" w:lineRule="exact"/>
        <w:ind w:firstLine="560" w:firstLineChars="200"/>
        <w:rPr>
          <w:rFonts w:ascii="仿宋_GB2312" w:hAnsi="仿宋" w:eastAsia="仿宋_GB2312"/>
          <w:sz w:val="28"/>
          <w:szCs w:val="28"/>
        </w:rPr>
      </w:pPr>
      <w:r>
        <w:rPr>
          <w:rFonts w:ascii="仿宋_GB2312" w:hAnsi="仿宋" w:eastAsia="仿宋_GB2312"/>
          <w:sz w:val="28"/>
          <w:szCs w:val="28"/>
        </w:rPr>
        <w:t>3</w:t>
      </w:r>
      <w:r>
        <w:rPr>
          <w:rFonts w:hint="eastAsia" w:ascii="仿宋_GB2312" w:hAnsi="仿宋" w:eastAsia="仿宋_GB2312"/>
          <w:sz w:val="28"/>
          <w:szCs w:val="28"/>
        </w:rPr>
        <w:t>、飞机票、火车票、汽车票、保险费、订票费等按出差线路顺序，平铺粘贴在粘贴区域内。粘贴时注意：车票上车次、票面金额、乘车起止地点不能覆盖，要能看清楚便于核对查询。</w:t>
      </w:r>
      <w:r>
        <w:rPr>
          <w:rFonts w:ascii="仿宋_GB2312" w:hAnsi="仿宋" w:eastAsia="仿宋_GB2312"/>
          <w:sz w:val="28"/>
          <w:szCs w:val="28"/>
        </w:rPr>
        <w:tab/>
      </w:r>
      <w:r>
        <w:rPr>
          <w:rFonts w:ascii="仿宋_GB2312" w:hAnsi="仿宋" w:eastAsia="仿宋_GB2312"/>
          <w:sz w:val="28"/>
          <w:szCs w:val="28"/>
        </w:rPr>
        <w:tab/>
      </w:r>
      <w:r>
        <w:rPr>
          <w:rFonts w:ascii="仿宋_GB2312" w:hAnsi="仿宋" w:eastAsia="仿宋_GB2312"/>
          <w:sz w:val="28"/>
          <w:szCs w:val="28"/>
        </w:rPr>
        <w:tab/>
      </w:r>
      <w:r>
        <w:rPr>
          <w:rFonts w:ascii="仿宋_GB2312" w:hAnsi="仿宋" w:eastAsia="仿宋_GB2312"/>
          <w:sz w:val="28"/>
          <w:szCs w:val="28"/>
        </w:rPr>
        <w:tab/>
      </w:r>
      <w:r>
        <w:rPr>
          <w:rFonts w:ascii="仿宋_GB2312" w:hAnsi="仿宋" w:eastAsia="仿宋_GB2312"/>
          <w:sz w:val="28"/>
          <w:szCs w:val="28"/>
        </w:rPr>
        <w:tab/>
      </w:r>
      <w:r>
        <w:rPr>
          <w:rFonts w:ascii="仿宋_GB2312" w:hAnsi="仿宋" w:eastAsia="仿宋_GB2312"/>
          <w:sz w:val="28"/>
          <w:szCs w:val="28"/>
        </w:rPr>
        <w:tab/>
      </w:r>
      <w:r>
        <w:rPr>
          <w:rFonts w:ascii="仿宋_GB2312" w:hAnsi="仿宋" w:eastAsia="仿宋_GB2312"/>
          <w:sz w:val="28"/>
          <w:szCs w:val="28"/>
        </w:rPr>
        <w:tab/>
      </w:r>
      <w:r>
        <w:rPr>
          <w:rFonts w:ascii="仿宋_GB2312" w:hAnsi="仿宋" w:eastAsia="仿宋_GB2312"/>
          <w:sz w:val="28"/>
          <w:szCs w:val="28"/>
        </w:rPr>
        <w:tab/>
      </w:r>
      <w:r>
        <w:rPr>
          <w:rFonts w:ascii="仿宋_GB2312" w:hAnsi="仿宋" w:eastAsia="仿宋_GB2312"/>
          <w:sz w:val="28"/>
          <w:szCs w:val="28"/>
        </w:rPr>
        <w:tab/>
      </w:r>
      <w:r>
        <w:rPr>
          <w:rFonts w:ascii="仿宋_GB2312" w:hAnsi="仿宋" w:eastAsia="仿宋_GB2312"/>
          <w:sz w:val="28"/>
          <w:szCs w:val="28"/>
        </w:rPr>
        <w:tab/>
      </w:r>
      <w:r>
        <w:rPr>
          <w:rFonts w:ascii="仿宋_GB2312" w:hAnsi="仿宋" w:eastAsia="仿宋_GB2312"/>
          <w:sz w:val="28"/>
          <w:szCs w:val="28"/>
        </w:rPr>
        <w:tab/>
      </w:r>
      <w:r>
        <w:rPr>
          <w:rFonts w:ascii="仿宋_GB2312" w:hAnsi="仿宋" w:eastAsia="仿宋_GB2312"/>
          <w:sz w:val="28"/>
          <w:szCs w:val="28"/>
        </w:rPr>
        <w:tab/>
      </w:r>
    </w:p>
    <w:p w14:paraId="67728EA9">
      <w:pPr>
        <w:spacing w:line="360" w:lineRule="exact"/>
        <w:ind w:firstLine="560" w:firstLineChars="200"/>
        <w:rPr>
          <w:rFonts w:ascii="仿宋_GB2312" w:hAnsi="仿宋" w:eastAsia="仿宋_GB2312"/>
          <w:sz w:val="28"/>
          <w:szCs w:val="28"/>
        </w:rPr>
      </w:pPr>
      <w:r>
        <w:rPr>
          <w:rFonts w:ascii="仿宋_GB2312" w:hAnsi="仿宋" w:eastAsia="仿宋_GB2312"/>
          <w:sz w:val="28"/>
          <w:szCs w:val="28"/>
        </w:rPr>
        <w:t>4</w:t>
      </w:r>
      <w:r>
        <w:rPr>
          <w:rFonts w:hint="eastAsia" w:ascii="仿宋_GB2312" w:hAnsi="仿宋" w:eastAsia="仿宋_GB2312"/>
          <w:sz w:val="28"/>
          <w:szCs w:val="28"/>
        </w:rPr>
        <w:t>、票据数量多、票面金额小、面积小的发票，如租车票、停车费、过路过桥费等发票，先按票面上时间先后顺序排列，若无票面时间，应先把发票按金额分类，相同金额归类在一起，呈鱼鳞状从右向左粘贴好，并计算出粘贴单的合计数（填写在粘贴单下方）便于核对，且每张粘贴单上的票据不得超过</w:t>
      </w:r>
      <w:r>
        <w:rPr>
          <w:rFonts w:ascii="仿宋_GB2312" w:hAnsi="仿宋" w:eastAsia="仿宋_GB2312"/>
          <w:sz w:val="28"/>
          <w:szCs w:val="28"/>
        </w:rPr>
        <w:t>40</w:t>
      </w:r>
      <w:r>
        <w:rPr>
          <w:rFonts w:hint="eastAsia" w:ascii="仿宋_GB2312" w:hAnsi="仿宋" w:eastAsia="仿宋_GB2312"/>
          <w:sz w:val="28"/>
          <w:szCs w:val="28"/>
        </w:rPr>
        <w:t>张。</w:t>
      </w:r>
      <w:r>
        <w:rPr>
          <w:rFonts w:ascii="仿宋_GB2312" w:hAnsi="仿宋" w:eastAsia="仿宋_GB2312"/>
          <w:sz w:val="28"/>
          <w:szCs w:val="28"/>
        </w:rPr>
        <w:tab/>
      </w:r>
      <w:r>
        <w:rPr>
          <w:rFonts w:ascii="仿宋_GB2312" w:hAnsi="仿宋" w:eastAsia="仿宋_GB2312"/>
          <w:sz w:val="28"/>
          <w:szCs w:val="28"/>
        </w:rPr>
        <w:tab/>
      </w:r>
      <w:r>
        <w:rPr>
          <w:rFonts w:ascii="仿宋_GB2312" w:hAnsi="仿宋" w:eastAsia="仿宋_GB2312"/>
          <w:sz w:val="28"/>
          <w:szCs w:val="28"/>
        </w:rPr>
        <w:tab/>
      </w:r>
      <w:r>
        <w:rPr>
          <w:rFonts w:ascii="仿宋_GB2312" w:hAnsi="仿宋" w:eastAsia="仿宋_GB2312"/>
          <w:sz w:val="28"/>
          <w:szCs w:val="28"/>
        </w:rPr>
        <w:tab/>
      </w:r>
      <w:r>
        <w:rPr>
          <w:rFonts w:ascii="仿宋_GB2312" w:hAnsi="仿宋" w:eastAsia="仿宋_GB2312"/>
          <w:sz w:val="28"/>
          <w:szCs w:val="28"/>
        </w:rPr>
        <w:tab/>
      </w:r>
      <w:r>
        <w:rPr>
          <w:rFonts w:ascii="仿宋_GB2312" w:hAnsi="仿宋" w:eastAsia="仿宋_GB2312"/>
          <w:sz w:val="28"/>
          <w:szCs w:val="28"/>
        </w:rPr>
        <w:tab/>
      </w:r>
      <w:r>
        <w:rPr>
          <w:rFonts w:ascii="仿宋_GB2312" w:hAnsi="仿宋" w:eastAsia="仿宋_GB2312"/>
          <w:sz w:val="28"/>
          <w:szCs w:val="28"/>
        </w:rPr>
        <w:tab/>
      </w:r>
      <w:r>
        <w:rPr>
          <w:rFonts w:ascii="仿宋_GB2312" w:hAnsi="仿宋" w:eastAsia="仿宋_GB2312"/>
          <w:sz w:val="28"/>
          <w:szCs w:val="28"/>
        </w:rPr>
        <w:tab/>
      </w:r>
      <w:r>
        <w:rPr>
          <w:rFonts w:ascii="仿宋_GB2312" w:hAnsi="仿宋" w:eastAsia="仿宋_GB2312"/>
          <w:sz w:val="28"/>
          <w:szCs w:val="28"/>
        </w:rPr>
        <w:tab/>
      </w:r>
      <w:r>
        <w:rPr>
          <w:rFonts w:ascii="仿宋_GB2312" w:hAnsi="仿宋" w:eastAsia="仿宋_GB2312"/>
          <w:sz w:val="28"/>
          <w:szCs w:val="28"/>
        </w:rPr>
        <w:tab/>
      </w:r>
      <w:r>
        <w:rPr>
          <w:rFonts w:ascii="仿宋_GB2312" w:hAnsi="仿宋" w:eastAsia="仿宋_GB2312"/>
          <w:sz w:val="28"/>
          <w:szCs w:val="28"/>
        </w:rPr>
        <w:tab/>
      </w:r>
      <w:r>
        <w:rPr>
          <w:rFonts w:ascii="仿宋_GB2312" w:hAnsi="仿宋" w:eastAsia="仿宋_GB2312"/>
          <w:sz w:val="28"/>
          <w:szCs w:val="28"/>
        </w:rPr>
        <w:tab/>
      </w:r>
    </w:p>
    <w:p w14:paraId="50D9E30D">
      <w:pPr>
        <w:spacing w:line="360" w:lineRule="exact"/>
        <w:ind w:firstLine="560" w:firstLineChars="200"/>
        <w:rPr>
          <w:rFonts w:ascii="仿宋_GB2312" w:hAnsi="仿宋" w:eastAsia="仿宋_GB2312"/>
          <w:sz w:val="28"/>
          <w:szCs w:val="28"/>
        </w:rPr>
      </w:pPr>
      <w:r>
        <w:rPr>
          <w:rFonts w:ascii="仿宋_GB2312" w:hAnsi="仿宋" w:eastAsia="仿宋_GB2312"/>
          <w:sz w:val="28"/>
          <w:szCs w:val="28"/>
        </w:rPr>
        <w:t>5</w:t>
      </w:r>
      <w:r>
        <w:rPr>
          <w:rFonts w:hint="eastAsia" w:ascii="仿宋_GB2312" w:hAnsi="仿宋" w:eastAsia="仿宋_GB2312"/>
          <w:sz w:val="28"/>
          <w:szCs w:val="28"/>
        </w:rPr>
        <w:t>、粘贴单不够时，可续张粘贴。请在粘贴单的正面粘贴，不得在报销单上直接粘贴票据。当报销票据过多时，请另填一份报销单。</w:t>
      </w:r>
      <w:r>
        <w:rPr>
          <w:rFonts w:ascii="仿宋_GB2312" w:hAnsi="仿宋" w:eastAsia="仿宋_GB2312"/>
          <w:sz w:val="28"/>
          <w:szCs w:val="28"/>
        </w:rPr>
        <w:tab/>
      </w:r>
      <w:r>
        <w:rPr>
          <w:rFonts w:ascii="仿宋_GB2312" w:hAnsi="仿宋" w:eastAsia="仿宋_GB2312"/>
          <w:sz w:val="28"/>
          <w:szCs w:val="28"/>
        </w:rPr>
        <w:tab/>
      </w:r>
    </w:p>
    <w:p w14:paraId="77A608AF">
      <w:pPr>
        <w:spacing w:line="360" w:lineRule="exact"/>
        <w:ind w:firstLine="560" w:firstLineChars="200"/>
        <w:rPr>
          <w:rFonts w:ascii="仿宋_GB2312" w:hAnsi="仿宋" w:eastAsia="仿宋_GB2312"/>
          <w:sz w:val="28"/>
          <w:szCs w:val="28"/>
        </w:rPr>
      </w:pPr>
      <w:r>
        <w:rPr>
          <w:rFonts w:ascii="仿宋_GB2312" w:hAnsi="仿宋" w:eastAsia="仿宋_GB2312"/>
          <w:sz w:val="28"/>
          <w:szCs w:val="28"/>
        </w:rPr>
        <w:t>6</w:t>
      </w:r>
      <w:r>
        <w:rPr>
          <w:rFonts w:hint="eastAsia" w:ascii="仿宋_GB2312" w:hAnsi="仿宋" w:eastAsia="仿宋_GB2312"/>
          <w:sz w:val="28"/>
          <w:szCs w:val="28"/>
        </w:rPr>
        <w:t>、方框内为粘贴区域。</w:t>
      </w:r>
    </w:p>
    <w:p w14:paraId="0B0EB17B">
      <w:pPr>
        <w:spacing w:line="120" w:lineRule="exact"/>
        <w:rPr>
          <w:rFonts w:ascii="仿宋_GB2312" w:hAnsi="仿宋" w:eastAsia="仿宋_GB2312"/>
          <w:sz w:val="28"/>
          <w:szCs w:val="28"/>
        </w:rPr>
      </w:pPr>
    </w:p>
    <w:tbl>
      <w:tblPr>
        <w:tblStyle w:val="16"/>
        <w:tblW w:w="0" w:type="auto"/>
        <w:tblInd w:w="8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37"/>
        <w:gridCol w:w="2347"/>
      </w:tblGrid>
      <w:tr w14:paraId="0D09CB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 w:hRule="atLeast"/>
        </w:trPr>
        <w:tc>
          <w:tcPr>
            <w:tcW w:w="1937" w:type="dxa"/>
            <w:vAlign w:val="top"/>
          </w:tcPr>
          <w:p w14:paraId="67B94300">
            <w:pPr>
              <w:spacing w:line="400" w:lineRule="exact"/>
              <w:jc w:val="center"/>
              <w:rPr>
                <w:rFonts w:ascii="仿宋_GB2312" w:hAnsi="仿宋" w:eastAsia="仿宋_GB2312"/>
                <w:sz w:val="28"/>
                <w:szCs w:val="28"/>
              </w:rPr>
            </w:pPr>
            <w:r>
              <w:rPr>
                <w:rFonts w:hint="eastAsia" w:ascii="仿宋_GB2312" w:hAnsi="仿宋" w:eastAsia="仿宋_GB2312"/>
                <w:sz w:val="28"/>
                <w:szCs w:val="28"/>
              </w:rPr>
              <w:t>票据内容</w:t>
            </w:r>
          </w:p>
        </w:tc>
        <w:tc>
          <w:tcPr>
            <w:tcW w:w="2347" w:type="dxa"/>
            <w:vAlign w:val="top"/>
          </w:tcPr>
          <w:p w14:paraId="0713BE47">
            <w:pPr>
              <w:spacing w:line="400" w:lineRule="exact"/>
              <w:rPr>
                <w:rFonts w:ascii="仿宋_GB2312" w:hAnsi="仿宋" w:eastAsia="仿宋_GB2312"/>
                <w:sz w:val="28"/>
                <w:szCs w:val="28"/>
              </w:rPr>
            </w:pPr>
          </w:p>
        </w:tc>
      </w:tr>
      <w:tr w14:paraId="2C7664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 w:hRule="atLeast"/>
        </w:trPr>
        <w:tc>
          <w:tcPr>
            <w:tcW w:w="1937" w:type="dxa"/>
            <w:vAlign w:val="top"/>
          </w:tcPr>
          <w:p w14:paraId="44187685">
            <w:pPr>
              <w:spacing w:line="400" w:lineRule="exact"/>
              <w:jc w:val="center"/>
              <w:rPr>
                <w:rFonts w:ascii="仿宋_GB2312" w:hAnsi="仿宋" w:eastAsia="仿宋_GB2312"/>
                <w:sz w:val="28"/>
                <w:szCs w:val="28"/>
              </w:rPr>
            </w:pPr>
            <w:r>
              <w:rPr>
                <w:rFonts w:hint="eastAsia" w:ascii="仿宋_GB2312" w:hAnsi="仿宋" w:eastAsia="仿宋_GB2312"/>
                <w:sz w:val="28"/>
                <w:szCs w:val="28"/>
              </w:rPr>
              <w:t>票据张数</w:t>
            </w:r>
          </w:p>
        </w:tc>
        <w:tc>
          <w:tcPr>
            <w:tcW w:w="2347" w:type="dxa"/>
            <w:vAlign w:val="top"/>
          </w:tcPr>
          <w:p w14:paraId="1DCEE28B">
            <w:pPr>
              <w:spacing w:line="400" w:lineRule="exact"/>
              <w:rPr>
                <w:rFonts w:ascii="仿宋_GB2312" w:hAnsi="仿宋" w:eastAsia="仿宋_GB2312"/>
                <w:sz w:val="28"/>
                <w:szCs w:val="28"/>
              </w:rPr>
            </w:pPr>
          </w:p>
        </w:tc>
      </w:tr>
      <w:tr w14:paraId="2AAC5A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13" w:hRule="atLeast"/>
        </w:trPr>
        <w:tc>
          <w:tcPr>
            <w:tcW w:w="1937" w:type="dxa"/>
            <w:vAlign w:val="top"/>
          </w:tcPr>
          <w:p w14:paraId="5F3368AA">
            <w:pPr>
              <w:spacing w:line="400" w:lineRule="exact"/>
              <w:jc w:val="center"/>
              <w:rPr>
                <w:rFonts w:ascii="仿宋_GB2312" w:hAnsi="仿宋" w:eastAsia="仿宋_GB2312"/>
                <w:sz w:val="28"/>
                <w:szCs w:val="28"/>
              </w:rPr>
            </w:pPr>
            <w:r>
              <w:rPr>
                <w:rFonts w:hint="eastAsia" w:ascii="仿宋_GB2312" w:hAnsi="仿宋" w:eastAsia="仿宋_GB2312"/>
                <w:sz w:val="28"/>
                <w:szCs w:val="28"/>
              </w:rPr>
              <w:t>票据金额</w:t>
            </w:r>
          </w:p>
        </w:tc>
        <w:tc>
          <w:tcPr>
            <w:tcW w:w="2347" w:type="dxa"/>
            <w:vAlign w:val="top"/>
          </w:tcPr>
          <w:p w14:paraId="2081E105">
            <w:pPr>
              <w:spacing w:line="400" w:lineRule="exact"/>
              <w:rPr>
                <w:rFonts w:ascii="仿宋_GB2312" w:hAnsi="仿宋" w:eastAsia="仿宋_GB2312"/>
                <w:sz w:val="28"/>
                <w:szCs w:val="28"/>
              </w:rPr>
            </w:pPr>
          </w:p>
        </w:tc>
      </w:tr>
    </w:tbl>
    <w:p w14:paraId="05988564">
      <w:pPr>
        <w:spacing w:line="280" w:lineRule="exact"/>
        <w:rPr>
          <w:rFonts w:ascii="仿宋" w:hAnsi="仿宋" w:eastAsia="仿宋" w:cs="宋体"/>
          <w:kern w:val="0"/>
          <w:sz w:val="28"/>
          <w:szCs w:val="28"/>
        </w:rPr>
        <w:sectPr>
          <w:footerReference r:id="rId5" w:type="default"/>
          <w:pgSz w:w="16838" w:h="11906" w:orient="landscape"/>
          <w:pgMar w:top="1701" w:right="1474" w:bottom="1474" w:left="1474" w:header="851" w:footer="992" w:gutter="0"/>
          <w:pgBorders>
            <w:top w:val="none" w:sz="0" w:space="0"/>
            <w:left w:val="none" w:sz="0" w:space="0"/>
            <w:bottom w:val="none" w:sz="0" w:space="0"/>
            <w:right w:val="none" w:sz="0" w:space="0"/>
          </w:pgBorders>
          <w:cols w:space="720" w:num="1"/>
          <w:docGrid w:linePitch="312" w:charSpace="0"/>
        </w:sectPr>
      </w:pPr>
      <w:r>
        <w:rPr>
          <w:rFonts w:ascii="仿宋_GB2312" w:hAnsi="仿宋" w:eastAsia="仿宋_GB2312"/>
          <w:sz w:val="28"/>
          <w:szCs w:val="28"/>
        </w:rPr>
        <w:t xml:space="preserve">                              </w:t>
      </w:r>
    </w:p>
    <w:p w14:paraId="288BD909">
      <w:pPr>
        <w:adjustRightInd w:val="0"/>
        <w:snapToGrid w:val="0"/>
        <w:spacing w:line="560" w:lineRule="exact"/>
        <w:rPr>
          <w:rFonts w:ascii="方正小标宋简体" w:hAnsi="仿宋" w:eastAsia="方正小标宋简体" w:cs="宋体"/>
          <w:kern w:val="0"/>
          <w:sz w:val="40"/>
          <w:szCs w:val="40"/>
        </w:rPr>
      </w:pPr>
      <w:r>
        <w:rPr>
          <w:rFonts w:hint="eastAsia" w:ascii="楷体_GB2312" w:hAnsi="仿宋" w:eastAsia="楷体_GB2312" w:cs="宋体"/>
          <w:kern w:val="0"/>
          <w:sz w:val="28"/>
          <w:szCs w:val="28"/>
        </w:rPr>
        <w:t>附件</w:t>
      </w:r>
      <w:r>
        <w:rPr>
          <w:rFonts w:ascii="楷体_GB2312" w:hAnsi="仿宋" w:eastAsia="楷体_GB2312" w:cs="宋体"/>
          <w:kern w:val="0"/>
          <w:sz w:val="28"/>
          <w:szCs w:val="28"/>
        </w:rPr>
        <w:t>3.1</w:t>
      </w:r>
      <w:r>
        <w:rPr>
          <w:rFonts w:hint="eastAsia" w:ascii="楷体_GB2312" w:hAnsi="仿宋" w:eastAsia="楷体_GB2312" w:cs="宋体"/>
          <w:kern w:val="0"/>
          <w:sz w:val="28"/>
          <w:szCs w:val="28"/>
        </w:rPr>
        <w:t>：</w:t>
      </w:r>
      <w:r>
        <w:rPr>
          <w:rFonts w:ascii="楷体_GB2312" w:hAnsi="仿宋" w:eastAsia="楷体_GB2312" w:cs="宋体"/>
          <w:kern w:val="0"/>
          <w:sz w:val="28"/>
          <w:szCs w:val="28"/>
        </w:rPr>
        <w:t xml:space="preserve"> </w:t>
      </w:r>
      <w:r>
        <w:rPr>
          <w:rFonts w:ascii="仿宋" w:hAnsi="仿宋" w:eastAsia="仿宋" w:cs="宋体"/>
          <w:kern w:val="0"/>
          <w:sz w:val="30"/>
          <w:szCs w:val="30"/>
        </w:rPr>
        <w:t xml:space="preserve">      </w:t>
      </w:r>
      <w:r>
        <w:rPr>
          <w:rFonts w:ascii="方正小标宋简体" w:hAnsi="仿宋" w:eastAsia="方正小标宋简体" w:cs="宋体"/>
          <w:kern w:val="0"/>
          <w:sz w:val="36"/>
          <w:szCs w:val="36"/>
        </w:rPr>
        <w:t xml:space="preserve"> </w:t>
      </w:r>
      <w:r>
        <w:rPr>
          <w:rFonts w:hint="eastAsia" w:ascii="方正小标宋简体" w:hAnsi="仿宋" w:eastAsia="方正小标宋简体" w:cs="宋体"/>
          <w:kern w:val="0"/>
          <w:sz w:val="40"/>
          <w:szCs w:val="40"/>
        </w:rPr>
        <w:t>招待费报账附件清单</w:t>
      </w:r>
    </w:p>
    <w:p w14:paraId="4FBB86C4">
      <w:pPr>
        <w:spacing w:line="540" w:lineRule="exact"/>
        <w:ind w:firstLine="573"/>
        <w:rPr>
          <w:rFonts w:ascii="仿宋" w:hAnsi="仿宋" w:eastAsia="仿宋" w:cs="宋体"/>
          <w:kern w:val="0"/>
          <w:sz w:val="30"/>
          <w:szCs w:val="30"/>
        </w:rPr>
      </w:pPr>
    </w:p>
    <w:p w14:paraId="724D6AAF">
      <w:pPr>
        <w:spacing w:line="540" w:lineRule="exact"/>
        <w:ind w:firstLine="573"/>
        <w:rPr>
          <w:rFonts w:ascii="仿宋_GB2312" w:hAnsi="仿宋" w:eastAsia="仿宋_GB2312" w:cs="宋体"/>
          <w:kern w:val="0"/>
          <w:sz w:val="30"/>
          <w:szCs w:val="30"/>
        </w:rPr>
      </w:pPr>
      <w:r>
        <w:rPr>
          <w:rFonts w:hint="eastAsia" w:ascii="仿宋_GB2312" w:hAnsi="仿宋" w:eastAsia="仿宋_GB2312" w:cs="宋体"/>
          <w:kern w:val="0"/>
          <w:sz w:val="30"/>
          <w:szCs w:val="30"/>
        </w:rPr>
        <w:t>招待费是指因公接待校外有关单位人员到我校执行公务活动所发生的用餐、住宿、用车等费用，但禁止同城接待。</w:t>
      </w:r>
      <w:r>
        <w:rPr>
          <w:rFonts w:hint="eastAsia" w:ascii="仿宋_GB2312" w:hAnsi="仿宋" w:eastAsia="仿宋_GB2312" w:cs="宋体"/>
          <w:color w:val="000000"/>
          <w:kern w:val="0"/>
          <w:sz w:val="30"/>
          <w:szCs w:val="30"/>
        </w:rPr>
        <w:t>招待费报账须提供如下附件：</w:t>
      </w:r>
    </w:p>
    <w:p w14:paraId="322B56CA">
      <w:pPr>
        <w:spacing w:line="540" w:lineRule="exact"/>
        <w:ind w:firstLine="573"/>
        <w:rPr>
          <w:rFonts w:ascii="仿宋_GB2312" w:hAnsi="仿宋" w:eastAsia="仿宋_GB2312" w:cs="宋体"/>
          <w:kern w:val="0"/>
          <w:sz w:val="30"/>
          <w:szCs w:val="30"/>
        </w:rPr>
      </w:pPr>
      <w:r>
        <w:rPr>
          <w:rFonts w:ascii="仿宋_GB2312" w:hAnsi="仿宋" w:eastAsia="仿宋_GB2312"/>
          <w:b/>
          <w:kern w:val="0"/>
          <w:sz w:val="30"/>
          <w:szCs w:val="30"/>
        </w:rPr>
        <w:t>1</w:t>
      </w:r>
      <w:r>
        <w:rPr>
          <w:rFonts w:hint="eastAsia" w:ascii="仿宋_GB2312" w:hAnsi="仿宋" w:eastAsia="仿宋_GB2312" w:cs="宋体"/>
          <w:b/>
          <w:kern w:val="0"/>
          <w:sz w:val="30"/>
          <w:szCs w:val="30"/>
        </w:rPr>
        <w:t>、联系函：</w:t>
      </w:r>
      <w:r>
        <w:rPr>
          <w:rFonts w:hint="eastAsia" w:ascii="仿宋_GB2312" w:hAnsi="仿宋" w:eastAsia="仿宋_GB2312" w:cs="宋体"/>
          <w:kern w:val="0"/>
          <w:sz w:val="30"/>
          <w:szCs w:val="30"/>
        </w:rPr>
        <w:t>派出单位公函，注明联系人及参加人，且加盖公章。特殊情形（如外出招生、校友接待等），须有邀请函、联系人及联系方式，且经校领导同意方可。</w:t>
      </w:r>
    </w:p>
    <w:p w14:paraId="5C3C33BA">
      <w:pPr>
        <w:spacing w:line="540" w:lineRule="exact"/>
        <w:ind w:firstLine="573"/>
        <w:rPr>
          <w:rFonts w:ascii="仿宋_GB2312" w:hAnsi="仿宋" w:eastAsia="仿宋_GB2312" w:cs="宋体"/>
          <w:color w:val="000000"/>
          <w:kern w:val="0"/>
          <w:sz w:val="30"/>
          <w:szCs w:val="30"/>
        </w:rPr>
      </w:pPr>
      <w:r>
        <w:rPr>
          <w:rFonts w:ascii="仿宋_GB2312" w:hAnsi="仿宋" w:eastAsia="仿宋_GB2312"/>
          <w:b/>
          <w:color w:val="000000"/>
          <w:kern w:val="0"/>
          <w:sz w:val="30"/>
          <w:szCs w:val="30"/>
        </w:rPr>
        <w:t>2</w:t>
      </w:r>
      <w:r>
        <w:rPr>
          <w:rFonts w:hint="eastAsia" w:ascii="仿宋_GB2312" w:hAnsi="仿宋" w:eastAsia="仿宋_GB2312" w:cs="宋体"/>
          <w:b/>
          <w:color w:val="000000"/>
          <w:kern w:val="0"/>
          <w:sz w:val="30"/>
          <w:szCs w:val="30"/>
        </w:rPr>
        <w:t>、接待审批单及接待清单：</w:t>
      </w:r>
      <w:r>
        <w:rPr>
          <w:rFonts w:hint="eastAsia" w:ascii="仿宋_GB2312" w:hAnsi="仿宋" w:eastAsia="仿宋_GB2312" w:cs="宋体"/>
          <w:color w:val="000000"/>
          <w:kern w:val="0"/>
          <w:sz w:val="30"/>
          <w:szCs w:val="30"/>
        </w:rPr>
        <w:t>接待前须填写鄂州</w:t>
      </w:r>
      <w:r>
        <w:rPr>
          <w:rFonts w:hint="eastAsia" w:ascii="仿宋_GB2312" w:hAnsi="仿宋" w:eastAsia="仿宋_GB2312" w:cs="宋体"/>
          <w:color w:val="000000"/>
          <w:kern w:val="0"/>
          <w:sz w:val="30"/>
          <w:szCs w:val="30"/>
          <w:lang w:val="en-US" w:eastAsia="zh-CN"/>
        </w:rPr>
        <w:t>二中</w:t>
      </w:r>
      <w:r>
        <w:rPr>
          <w:rFonts w:hint="eastAsia" w:ascii="仿宋_GB2312" w:hAnsi="仿宋" w:eastAsia="仿宋_GB2312" w:cs="宋体"/>
          <w:color w:val="000000"/>
          <w:kern w:val="0"/>
          <w:sz w:val="30"/>
          <w:szCs w:val="30"/>
        </w:rPr>
        <w:t>接待审批单且经校领导审批；严格控制接待标准，一次接待工作原则上只宴请一次。在接待工作中的公务用餐分工作餐和宴请。接待标准：宴请标准每人</w:t>
      </w:r>
      <w:r>
        <w:rPr>
          <w:rFonts w:ascii="仿宋_GB2312" w:hAnsi="仿宋" w:eastAsia="仿宋_GB2312" w:cs="宋体"/>
          <w:color w:val="000000"/>
          <w:kern w:val="0"/>
          <w:sz w:val="30"/>
          <w:szCs w:val="30"/>
        </w:rPr>
        <w:t>80</w:t>
      </w:r>
      <w:r>
        <w:rPr>
          <w:rFonts w:hint="eastAsia" w:ascii="仿宋_GB2312" w:hAnsi="仿宋" w:eastAsia="仿宋_GB2312" w:cs="宋体"/>
          <w:color w:val="000000"/>
          <w:kern w:val="0"/>
          <w:sz w:val="30"/>
          <w:szCs w:val="30"/>
        </w:rPr>
        <w:t>元（不得有烟、酒、副食等）；工作餐标准：</w:t>
      </w:r>
      <w:r>
        <w:rPr>
          <w:rFonts w:ascii="仿宋_GB2312" w:hAnsi="仿宋" w:eastAsia="仿宋_GB2312" w:cs="宋体"/>
          <w:color w:val="000000"/>
          <w:kern w:val="0"/>
          <w:sz w:val="30"/>
          <w:szCs w:val="30"/>
        </w:rPr>
        <w:t>20-40</w:t>
      </w:r>
      <w:r>
        <w:rPr>
          <w:rFonts w:hint="eastAsia" w:ascii="仿宋_GB2312" w:hAnsi="仿宋" w:eastAsia="仿宋_GB2312" w:cs="宋体"/>
          <w:color w:val="000000"/>
          <w:kern w:val="0"/>
          <w:sz w:val="30"/>
          <w:szCs w:val="30"/>
        </w:rPr>
        <w:t>元</w:t>
      </w:r>
      <w:r>
        <w:rPr>
          <w:rFonts w:ascii="仿宋_GB2312" w:hAnsi="仿宋" w:eastAsia="仿宋_GB2312" w:cs="宋体"/>
          <w:color w:val="000000"/>
          <w:kern w:val="0"/>
          <w:sz w:val="30"/>
          <w:szCs w:val="30"/>
        </w:rPr>
        <w:t>/</w:t>
      </w:r>
      <w:r>
        <w:rPr>
          <w:rFonts w:hint="eastAsia" w:ascii="仿宋_GB2312" w:hAnsi="仿宋" w:eastAsia="仿宋_GB2312" w:cs="宋体"/>
          <w:color w:val="000000"/>
          <w:kern w:val="0"/>
          <w:sz w:val="30"/>
          <w:szCs w:val="30"/>
        </w:rPr>
        <w:t>餐</w:t>
      </w:r>
      <w:r>
        <w:rPr>
          <w:rFonts w:ascii="仿宋_GB2312" w:hAnsi="仿宋" w:eastAsia="仿宋_GB2312" w:cs="宋体"/>
          <w:color w:val="000000"/>
          <w:kern w:val="0"/>
          <w:sz w:val="30"/>
          <w:szCs w:val="30"/>
        </w:rPr>
        <w:t>/</w:t>
      </w:r>
      <w:r>
        <w:rPr>
          <w:rFonts w:hint="eastAsia" w:ascii="仿宋_GB2312" w:hAnsi="仿宋" w:eastAsia="仿宋_GB2312" w:cs="宋体"/>
          <w:color w:val="000000"/>
          <w:kern w:val="0"/>
          <w:sz w:val="30"/>
          <w:szCs w:val="30"/>
        </w:rPr>
        <w:t>人；陪客人员标准：接待</w:t>
      </w:r>
      <w:r>
        <w:rPr>
          <w:rFonts w:ascii="仿宋_GB2312" w:hAnsi="仿宋" w:eastAsia="仿宋_GB2312" w:cs="宋体"/>
          <w:color w:val="000000"/>
          <w:kern w:val="0"/>
          <w:sz w:val="30"/>
          <w:szCs w:val="30"/>
        </w:rPr>
        <w:t>10</w:t>
      </w:r>
      <w:r>
        <w:rPr>
          <w:rFonts w:hint="eastAsia" w:ascii="仿宋_GB2312" w:hAnsi="仿宋" w:eastAsia="仿宋_GB2312" w:cs="宋体"/>
          <w:color w:val="000000"/>
          <w:kern w:val="0"/>
          <w:sz w:val="30"/>
          <w:szCs w:val="30"/>
        </w:rPr>
        <w:t>人以内的陪客人数不得超过</w:t>
      </w:r>
      <w:r>
        <w:rPr>
          <w:rFonts w:ascii="仿宋_GB2312" w:hAnsi="仿宋" w:eastAsia="仿宋_GB2312" w:cs="宋体"/>
          <w:color w:val="000000"/>
          <w:kern w:val="0"/>
          <w:sz w:val="30"/>
          <w:szCs w:val="30"/>
        </w:rPr>
        <w:t>3</w:t>
      </w:r>
      <w:r>
        <w:rPr>
          <w:rFonts w:hint="eastAsia" w:ascii="仿宋_GB2312" w:hAnsi="仿宋" w:eastAsia="仿宋_GB2312" w:cs="宋体"/>
          <w:color w:val="000000"/>
          <w:kern w:val="0"/>
          <w:sz w:val="30"/>
          <w:szCs w:val="30"/>
        </w:rPr>
        <w:t>人，接待</w:t>
      </w:r>
      <w:r>
        <w:rPr>
          <w:rFonts w:ascii="仿宋_GB2312" w:hAnsi="仿宋" w:eastAsia="仿宋_GB2312" w:cs="宋体"/>
          <w:color w:val="000000"/>
          <w:kern w:val="0"/>
          <w:sz w:val="30"/>
          <w:szCs w:val="30"/>
        </w:rPr>
        <w:t>10</w:t>
      </w:r>
      <w:r>
        <w:rPr>
          <w:rFonts w:hint="eastAsia" w:ascii="仿宋_GB2312" w:hAnsi="仿宋" w:eastAsia="仿宋_GB2312" w:cs="宋体"/>
          <w:color w:val="000000"/>
          <w:kern w:val="0"/>
          <w:sz w:val="30"/>
          <w:szCs w:val="30"/>
        </w:rPr>
        <w:t>人以上的陪客人数不得超过接待人数的</w:t>
      </w:r>
      <w:r>
        <w:rPr>
          <w:rFonts w:ascii="仿宋_GB2312" w:hAnsi="仿宋" w:eastAsia="仿宋_GB2312" w:cs="宋体"/>
          <w:color w:val="000000"/>
          <w:kern w:val="0"/>
          <w:sz w:val="30"/>
          <w:szCs w:val="30"/>
        </w:rPr>
        <w:t>1/3</w:t>
      </w:r>
      <w:r>
        <w:rPr>
          <w:rFonts w:hint="eastAsia" w:ascii="仿宋_GB2312" w:hAnsi="仿宋" w:eastAsia="仿宋_GB2312" w:cs="宋体"/>
          <w:color w:val="000000"/>
          <w:kern w:val="0"/>
          <w:sz w:val="30"/>
          <w:szCs w:val="30"/>
        </w:rPr>
        <w:t>。</w:t>
      </w:r>
    </w:p>
    <w:p w14:paraId="0D2B6A20">
      <w:pPr>
        <w:spacing w:line="540" w:lineRule="exact"/>
        <w:ind w:firstLine="573"/>
        <w:rPr>
          <w:rFonts w:ascii="仿宋_GB2312" w:hAnsi="仿宋" w:eastAsia="仿宋_GB2312" w:cs="宋体"/>
          <w:b/>
          <w:color w:val="000000"/>
          <w:kern w:val="0"/>
          <w:sz w:val="30"/>
          <w:szCs w:val="30"/>
        </w:rPr>
      </w:pPr>
      <w:r>
        <w:rPr>
          <w:rFonts w:ascii="仿宋_GB2312" w:hAnsi="仿宋" w:eastAsia="仿宋_GB2312"/>
          <w:b/>
          <w:color w:val="000000"/>
          <w:kern w:val="0"/>
          <w:sz w:val="30"/>
          <w:szCs w:val="30"/>
        </w:rPr>
        <w:t>3</w:t>
      </w:r>
      <w:r>
        <w:rPr>
          <w:rFonts w:hint="eastAsia" w:ascii="仿宋_GB2312" w:hAnsi="仿宋" w:eastAsia="仿宋_GB2312" w:cs="宋体"/>
          <w:b/>
          <w:color w:val="000000"/>
          <w:kern w:val="0"/>
          <w:sz w:val="30"/>
          <w:szCs w:val="30"/>
        </w:rPr>
        <w:t>、菜单或住宿清单：</w:t>
      </w:r>
      <w:r>
        <w:rPr>
          <w:rFonts w:hint="eastAsia" w:ascii="仿宋_GB2312" w:hAnsi="仿宋" w:eastAsia="仿宋_GB2312" w:cs="宋体"/>
          <w:color w:val="000000"/>
          <w:kern w:val="0"/>
          <w:sz w:val="30"/>
          <w:szCs w:val="30"/>
        </w:rPr>
        <w:t>内容真实、有效，加盖印章</w:t>
      </w:r>
      <w:r>
        <w:rPr>
          <w:rFonts w:hint="eastAsia" w:ascii="仿宋_GB2312" w:hAnsi="仿宋" w:eastAsia="仿宋_GB2312" w:cs="宋体"/>
          <w:b/>
          <w:color w:val="000000"/>
          <w:kern w:val="0"/>
          <w:sz w:val="30"/>
          <w:szCs w:val="30"/>
        </w:rPr>
        <w:t>。</w:t>
      </w:r>
    </w:p>
    <w:p w14:paraId="3FA5962E">
      <w:pPr>
        <w:spacing w:line="540" w:lineRule="exact"/>
        <w:ind w:firstLine="573"/>
        <w:rPr>
          <w:rFonts w:ascii="仿宋_GB2312" w:hAnsi="仿宋" w:eastAsia="仿宋_GB2312" w:cs="宋体"/>
          <w:color w:val="000000"/>
          <w:kern w:val="0"/>
          <w:sz w:val="30"/>
          <w:szCs w:val="30"/>
        </w:rPr>
      </w:pPr>
      <w:r>
        <w:rPr>
          <w:rFonts w:ascii="仿宋_GB2312" w:hAnsi="仿宋" w:eastAsia="仿宋_GB2312"/>
          <w:b/>
          <w:color w:val="000000"/>
          <w:kern w:val="0"/>
          <w:sz w:val="30"/>
          <w:szCs w:val="30"/>
        </w:rPr>
        <w:t>4</w:t>
      </w:r>
      <w:r>
        <w:rPr>
          <w:rFonts w:hint="eastAsia" w:ascii="仿宋_GB2312" w:hAnsi="仿宋" w:eastAsia="仿宋_GB2312" w:cs="宋体"/>
          <w:b/>
          <w:color w:val="000000"/>
          <w:kern w:val="0"/>
          <w:sz w:val="30"/>
          <w:szCs w:val="30"/>
        </w:rPr>
        <w:t>、正规税务发票：</w:t>
      </w:r>
      <w:r>
        <w:rPr>
          <w:rFonts w:hint="eastAsia" w:ascii="仿宋_GB2312" w:hAnsi="仿宋" w:eastAsia="仿宋_GB2312" w:cs="宋体"/>
          <w:color w:val="000000"/>
          <w:kern w:val="0"/>
          <w:sz w:val="30"/>
          <w:szCs w:val="30"/>
        </w:rPr>
        <w:t>付款单位必须为</w:t>
      </w:r>
      <w:r>
        <w:rPr>
          <w:rFonts w:hint="eastAsia" w:ascii="仿宋_GB2312" w:hAnsi="仿宋" w:eastAsia="仿宋_GB2312" w:cs="宋体"/>
          <w:color w:val="000000"/>
          <w:kern w:val="0"/>
          <w:sz w:val="30"/>
          <w:szCs w:val="30"/>
          <w:lang w:eastAsia="zh-CN"/>
        </w:rPr>
        <w:t>湖北省鄂州</w:t>
      </w:r>
      <w:r>
        <w:rPr>
          <w:rFonts w:hint="eastAsia" w:ascii="仿宋_GB2312" w:hAnsi="仿宋" w:eastAsia="仿宋_GB2312" w:cs="宋体"/>
          <w:color w:val="000000"/>
          <w:kern w:val="0"/>
          <w:sz w:val="30"/>
          <w:szCs w:val="30"/>
          <w:lang w:val="en-US" w:eastAsia="zh-CN"/>
        </w:rPr>
        <w:t>市第二中学</w:t>
      </w:r>
      <w:r>
        <w:rPr>
          <w:rFonts w:hint="eastAsia" w:ascii="仿宋_GB2312" w:hAnsi="仿宋" w:eastAsia="仿宋_GB2312" w:cs="宋体"/>
          <w:color w:val="000000"/>
          <w:kern w:val="0"/>
          <w:sz w:val="30"/>
          <w:szCs w:val="30"/>
        </w:rPr>
        <w:t>，</w:t>
      </w:r>
      <w:r>
        <w:rPr>
          <w:rFonts w:hint="eastAsia" w:ascii="仿宋_GB2312" w:hAnsi="仿宋" w:eastAsia="仿宋_GB2312" w:cs="宋体"/>
          <w:color w:val="000000"/>
          <w:kern w:val="0"/>
          <w:sz w:val="30"/>
          <w:szCs w:val="30"/>
          <w:lang w:eastAsia="zh-CN"/>
        </w:rPr>
        <w:t>统一社会信用代码</w:t>
      </w:r>
      <w:r>
        <w:rPr>
          <w:rFonts w:hint="eastAsia" w:ascii="仿宋_GB2312" w:hAnsi="仿宋" w:eastAsia="仿宋_GB2312" w:cs="宋体"/>
          <w:color w:val="000000"/>
          <w:kern w:val="0"/>
          <w:sz w:val="30"/>
          <w:szCs w:val="30"/>
        </w:rPr>
        <w:t>为</w:t>
      </w:r>
      <w:r>
        <w:rPr>
          <w:rFonts w:ascii="仿宋_GB2312" w:hAnsi="仿宋" w:eastAsia="仿宋_GB2312" w:cs="宋体"/>
          <w:color w:val="000000"/>
          <w:kern w:val="0"/>
          <w:sz w:val="30"/>
          <w:szCs w:val="30"/>
        </w:rPr>
        <w:t>1242070042068</w:t>
      </w:r>
      <w:r>
        <w:rPr>
          <w:rFonts w:hint="eastAsia" w:ascii="仿宋_GB2312" w:hAnsi="仿宋" w:eastAsia="仿宋_GB2312" w:cs="宋体"/>
          <w:color w:val="000000"/>
          <w:kern w:val="0"/>
          <w:sz w:val="30"/>
          <w:szCs w:val="30"/>
          <w:lang w:val="en-US" w:eastAsia="zh-CN"/>
        </w:rPr>
        <w:t>0196</w:t>
      </w:r>
      <w:r>
        <w:rPr>
          <w:rFonts w:ascii="仿宋_GB2312" w:hAnsi="仿宋" w:eastAsia="仿宋_GB2312" w:cs="宋体"/>
          <w:color w:val="000000"/>
          <w:kern w:val="0"/>
          <w:sz w:val="30"/>
          <w:szCs w:val="30"/>
        </w:rPr>
        <w:t>G</w:t>
      </w:r>
      <w:r>
        <w:rPr>
          <w:rFonts w:hint="eastAsia" w:ascii="仿宋_GB2312" w:hAnsi="仿宋" w:eastAsia="仿宋_GB2312" w:cs="宋体"/>
          <w:color w:val="000000"/>
          <w:kern w:val="0"/>
          <w:sz w:val="30"/>
          <w:szCs w:val="30"/>
        </w:rPr>
        <w:t>。</w:t>
      </w:r>
    </w:p>
    <w:p w14:paraId="0754BE2D">
      <w:pPr>
        <w:spacing w:line="540" w:lineRule="exact"/>
        <w:rPr>
          <w:rFonts w:ascii="方正小标宋简体" w:hAnsi="仿宋" w:eastAsia="方正小标宋简体" w:cs="宋体"/>
          <w:kern w:val="0"/>
          <w:sz w:val="40"/>
          <w:szCs w:val="40"/>
        </w:rPr>
      </w:pPr>
      <w:r>
        <w:rPr>
          <w:rFonts w:ascii="仿宋_GB2312" w:hAnsi="宋体" w:eastAsia="仿宋_GB2312" w:cs="Arial"/>
          <w:color w:val="000000"/>
          <w:sz w:val="30"/>
          <w:szCs w:val="30"/>
          <w:highlight w:val="yellow"/>
        </w:rPr>
        <w:br w:type="page"/>
      </w:r>
      <w:r>
        <w:rPr>
          <w:rFonts w:hint="eastAsia" w:ascii="楷体_GB2312" w:hAnsi="仿宋" w:eastAsia="楷体_GB2312" w:cs="宋体"/>
          <w:kern w:val="0"/>
          <w:sz w:val="28"/>
          <w:szCs w:val="28"/>
        </w:rPr>
        <w:t>附件</w:t>
      </w:r>
      <w:r>
        <w:rPr>
          <w:rFonts w:ascii="楷体_GB2312" w:hAnsi="仿宋" w:eastAsia="楷体_GB2312" w:cs="宋体"/>
          <w:kern w:val="0"/>
          <w:sz w:val="28"/>
          <w:szCs w:val="28"/>
        </w:rPr>
        <w:t>3.2</w:t>
      </w:r>
      <w:r>
        <w:rPr>
          <w:rFonts w:hint="eastAsia" w:ascii="楷体_GB2312" w:hAnsi="仿宋" w:eastAsia="楷体_GB2312" w:cs="宋体"/>
          <w:kern w:val="0"/>
          <w:sz w:val="28"/>
          <w:szCs w:val="28"/>
        </w:rPr>
        <w:t>：</w:t>
      </w:r>
      <w:r>
        <w:rPr>
          <w:rFonts w:ascii="楷体_GB2312" w:hAnsi="仿宋" w:eastAsia="楷体_GB2312" w:cs="宋体"/>
          <w:kern w:val="0"/>
          <w:sz w:val="28"/>
          <w:szCs w:val="28"/>
        </w:rPr>
        <w:t xml:space="preserve"> </w:t>
      </w:r>
      <w:r>
        <w:rPr>
          <w:rFonts w:hint="eastAsia" w:ascii="楷体_GB2312" w:hAnsi="仿宋" w:eastAsia="楷体_GB2312" w:cs="宋体"/>
          <w:kern w:val="0"/>
          <w:sz w:val="28"/>
          <w:szCs w:val="28"/>
          <w:lang w:val="en-US" w:eastAsia="zh-CN"/>
        </w:rPr>
        <w:t xml:space="preserve">    </w:t>
      </w:r>
      <w:r>
        <w:rPr>
          <w:rFonts w:hint="eastAsia" w:ascii="方正小标宋简体" w:hAnsi="仿宋" w:eastAsia="方正小标宋简体" w:cs="宋体"/>
          <w:kern w:val="0"/>
          <w:sz w:val="40"/>
          <w:szCs w:val="40"/>
        </w:rPr>
        <w:t>鄂州</w:t>
      </w:r>
      <w:r>
        <w:rPr>
          <w:rFonts w:hint="eastAsia" w:ascii="方正小标宋简体" w:hAnsi="仿宋" w:eastAsia="方正小标宋简体" w:cs="宋体"/>
          <w:kern w:val="0"/>
          <w:sz w:val="40"/>
          <w:szCs w:val="40"/>
          <w:lang w:val="en-US" w:eastAsia="zh-CN"/>
        </w:rPr>
        <w:t>二中</w:t>
      </w:r>
      <w:r>
        <w:rPr>
          <w:rFonts w:hint="eastAsia" w:ascii="方正小标宋简体" w:hAnsi="仿宋" w:eastAsia="方正小标宋简体" w:cs="宋体"/>
          <w:kern w:val="0"/>
          <w:sz w:val="40"/>
          <w:szCs w:val="40"/>
        </w:rPr>
        <w:t>公务接待事前审批单</w:t>
      </w:r>
    </w:p>
    <w:p w14:paraId="02010C8B">
      <w:pPr>
        <w:spacing w:line="240" w:lineRule="exact"/>
        <w:rPr>
          <w:rFonts w:ascii="仿宋" w:hAnsi="仿宋" w:eastAsia="仿宋" w:cs="宋体"/>
          <w:b/>
          <w:sz w:val="36"/>
          <w:szCs w:val="36"/>
        </w:rPr>
      </w:pPr>
    </w:p>
    <w:p w14:paraId="72E42021">
      <w:pPr>
        <w:spacing w:line="440" w:lineRule="exact"/>
        <w:ind w:firstLine="275" w:firstLineChars="98"/>
        <w:jc w:val="center"/>
        <w:rPr>
          <w:rFonts w:ascii="仿宋_GB2312" w:hAnsi="仿宋" w:eastAsia="仿宋_GB2312" w:cs="宋体"/>
          <w:kern w:val="0"/>
          <w:sz w:val="28"/>
          <w:szCs w:val="28"/>
        </w:rPr>
      </w:pPr>
      <w:r>
        <w:rPr>
          <w:rFonts w:ascii="仿宋" w:hAnsi="仿宋" w:eastAsia="仿宋" w:cs="宋体"/>
          <w:b/>
          <w:kern w:val="0"/>
          <w:sz w:val="28"/>
          <w:szCs w:val="28"/>
        </w:rPr>
        <w:t xml:space="preserve">                                             </w:t>
      </w:r>
      <w:r>
        <w:rPr>
          <w:rFonts w:ascii="仿宋" w:hAnsi="仿宋" w:eastAsia="仿宋" w:cs="宋体"/>
          <w:kern w:val="0"/>
          <w:sz w:val="28"/>
          <w:szCs w:val="28"/>
        </w:rPr>
        <w:t xml:space="preserve"> </w:t>
      </w:r>
      <w:r>
        <w:rPr>
          <w:rFonts w:hint="eastAsia" w:ascii="仿宋_GB2312" w:hAnsi="仿宋" w:eastAsia="仿宋_GB2312" w:cs="宋体"/>
          <w:kern w:val="0"/>
          <w:sz w:val="28"/>
          <w:szCs w:val="28"/>
        </w:rPr>
        <w:t>年</w:t>
      </w:r>
      <w:r>
        <w:rPr>
          <w:rFonts w:ascii="仿宋_GB2312" w:hAnsi="仿宋" w:eastAsia="仿宋_GB2312" w:cs="宋体"/>
          <w:kern w:val="0"/>
          <w:sz w:val="28"/>
          <w:szCs w:val="28"/>
        </w:rPr>
        <w:t xml:space="preserve">   </w:t>
      </w:r>
      <w:r>
        <w:rPr>
          <w:rFonts w:hint="eastAsia" w:ascii="仿宋_GB2312" w:hAnsi="仿宋" w:eastAsia="仿宋_GB2312" w:cs="宋体"/>
          <w:kern w:val="0"/>
          <w:sz w:val="28"/>
          <w:szCs w:val="28"/>
        </w:rPr>
        <w:t>月</w:t>
      </w:r>
      <w:r>
        <w:rPr>
          <w:rFonts w:ascii="仿宋_GB2312" w:hAnsi="仿宋" w:eastAsia="仿宋_GB2312" w:cs="宋体"/>
          <w:kern w:val="0"/>
          <w:sz w:val="28"/>
          <w:szCs w:val="28"/>
        </w:rPr>
        <w:t xml:space="preserve">   </w:t>
      </w:r>
      <w:r>
        <w:rPr>
          <w:rFonts w:hint="eastAsia" w:ascii="仿宋_GB2312" w:hAnsi="仿宋" w:eastAsia="仿宋_GB2312" w:cs="宋体"/>
          <w:kern w:val="0"/>
          <w:sz w:val="28"/>
          <w:szCs w:val="28"/>
        </w:rPr>
        <w:t>日</w:t>
      </w:r>
    </w:p>
    <w:p w14:paraId="4302A50E">
      <w:pPr>
        <w:spacing w:line="400" w:lineRule="exact"/>
        <w:rPr>
          <w:rFonts w:ascii="仿宋" w:hAnsi="仿宋" w:eastAsia="仿宋" w:cs="宋体"/>
          <w:kern w:val="0"/>
          <w:sz w:val="28"/>
          <w:szCs w:val="28"/>
        </w:rPr>
      </w:pPr>
    </w:p>
    <w:tbl>
      <w:tblPr>
        <w:tblStyle w:val="16"/>
        <w:tblW w:w="9419"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83"/>
        <w:gridCol w:w="6036"/>
      </w:tblGrid>
      <w:tr w14:paraId="727BD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53" w:hRule="atLeast"/>
        </w:trPr>
        <w:tc>
          <w:tcPr>
            <w:tcW w:w="3383" w:type="dxa"/>
            <w:vAlign w:val="center"/>
          </w:tcPr>
          <w:p w14:paraId="4C308826">
            <w:pPr>
              <w:spacing w:line="540" w:lineRule="exact"/>
              <w:jc w:val="center"/>
              <w:rPr>
                <w:rFonts w:ascii="仿宋_GB2312" w:hAnsi="仿宋" w:eastAsia="仿宋_GB2312" w:cs="宋体"/>
                <w:kern w:val="0"/>
                <w:sz w:val="30"/>
                <w:szCs w:val="30"/>
              </w:rPr>
            </w:pPr>
            <w:r>
              <w:rPr>
                <w:rFonts w:hint="eastAsia" w:ascii="仿宋_GB2312" w:hAnsi="仿宋" w:eastAsia="仿宋_GB2312" w:cs="宋体"/>
                <w:kern w:val="0"/>
                <w:sz w:val="30"/>
                <w:szCs w:val="30"/>
              </w:rPr>
              <w:t>承办部门（单位）名称</w:t>
            </w:r>
          </w:p>
        </w:tc>
        <w:tc>
          <w:tcPr>
            <w:tcW w:w="6036" w:type="dxa"/>
          </w:tcPr>
          <w:p w14:paraId="1CBB2DD9">
            <w:pPr>
              <w:spacing w:line="540" w:lineRule="exact"/>
              <w:rPr>
                <w:rFonts w:ascii="仿宋_GB2312" w:hAnsi="仿宋" w:eastAsia="仿宋_GB2312" w:cs="宋体"/>
                <w:kern w:val="0"/>
                <w:sz w:val="30"/>
                <w:szCs w:val="30"/>
              </w:rPr>
            </w:pPr>
          </w:p>
        </w:tc>
      </w:tr>
      <w:tr w14:paraId="1F2CE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trPr>
        <w:tc>
          <w:tcPr>
            <w:tcW w:w="3383" w:type="dxa"/>
            <w:vAlign w:val="center"/>
          </w:tcPr>
          <w:p w14:paraId="57989439">
            <w:pPr>
              <w:spacing w:line="540" w:lineRule="exact"/>
              <w:jc w:val="center"/>
              <w:rPr>
                <w:rFonts w:ascii="仿宋_GB2312" w:hAnsi="仿宋" w:eastAsia="仿宋_GB2312" w:cs="宋体"/>
                <w:kern w:val="0"/>
                <w:sz w:val="30"/>
                <w:szCs w:val="30"/>
              </w:rPr>
            </w:pPr>
            <w:r>
              <w:rPr>
                <w:rFonts w:hint="eastAsia" w:ascii="仿宋_GB2312" w:hAnsi="仿宋" w:eastAsia="仿宋_GB2312" w:cs="宋体"/>
                <w:kern w:val="0"/>
                <w:sz w:val="30"/>
                <w:szCs w:val="30"/>
              </w:rPr>
              <w:t>来访单位名称</w:t>
            </w:r>
          </w:p>
        </w:tc>
        <w:tc>
          <w:tcPr>
            <w:tcW w:w="6036" w:type="dxa"/>
          </w:tcPr>
          <w:p w14:paraId="39E412D2">
            <w:pPr>
              <w:spacing w:line="540" w:lineRule="exact"/>
              <w:rPr>
                <w:rFonts w:ascii="仿宋_GB2312" w:hAnsi="仿宋" w:eastAsia="仿宋_GB2312" w:cs="宋体"/>
                <w:kern w:val="0"/>
                <w:sz w:val="30"/>
                <w:szCs w:val="30"/>
              </w:rPr>
            </w:pPr>
          </w:p>
        </w:tc>
      </w:tr>
      <w:tr w14:paraId="15173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trPr>
        <w:tc>
          <w:tcPr>
            <w:tcW w:w="3383" w:type="dxa"/>
            <w:vAlign w:val="center"/>
          </w:tcPr>
          <w:p w14:paraId="32792E95">
            <w:pPr>
              <w:spacing w:line="540" w:lineRule="exact"/>
              <w:jc w:val="center"/>
              <w:rPr>
                <w:rFonts w:ascii="仿宋_GB2312" w:hAnsi="仿宋" w:eastAsia="仿宋_GB2312" w:cs="宋体"/>
                <w:kern w:val="0"/>
                <w:sz w:val="30"/>
                <w:szCs w:val="30"/>
              </w:rPr>
            </w:pPr>
            <w:r>
              <w:rPr>
                <w:rFonts w:hint="eastAsia" w:ascii="仿宋_GB2312" w:hAnsi="仿宋" w:eastAsia="仿宋_GB2312" w:cs="宋体"/>
                <w:kern w:val="0"/>
                <w:sz w:val="30"/>
                <w:szCs w:val="30"/>
              </w:rPr>
              <w:t>申请事项摘要</w:t>
            </w:r>
          </w:p>
        </w:tc>
        <w:tc>
          <w:tcPr>
            <w:tcW w:w="6036" w:type="dxa"/>
          </w:tcPr>
          <w:p w14:paraId="59C1A9B0">
            <w:pPr>
              <w:spacing w:line="540" w:lineRule="exact"/>
              <w:rPr>
                <w:rFonts w:ascii="仿宋_GB2312" w:hAnsi="仿宋" w:eastAsia="仿宋_GB2312" w:cs="宋体"/>
                <w:kern w:val="0"/>
                <w:sz w:val="30"/>
                <w:szCs w:val="30"/>
              </w:rPr>
            </w:pPr>
          </w:p>
        </w:tc>
      </w:tr>
      <w:tr w14:paraId="28737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383" w:type="dxa"/>
            <w:vAlign w:val="center"/>
          </w:tcPr>
          <w:p w14:paraId="77B64D93">
            <w:pPr>
              <w:spacing w:line="540" w:lineRule="exact"/>
              <w:jc w:val="center"/>
              <w:rPr>
                <w:rFonts w:ascii="仿宋_GB2312" w:hAnsi="仿宋" w:eastAsia="仿宋_GB2312" w:cs="宋体"/>
                <w:kern w:val="0"/>
                <w:sz w:val="30"/>
                <w:szCs w:val="30"/>
              </w:rPr>
            </w:pPr>
            <w:r>
              <w:rPr>
                <w:rFonts w:hint="eastAsia" w:ascii="仿宋_GB2312" w:hAnsi="仿宋" w:eastAsia="仿宋_GB2312" w:cs="宋体"/>
                <w:kern w:val="0"/>
                <w:sz w:val="30"/>
                <w:szCs w:val="30"/>
              </w:rPr>
              <w:t>接待时间及地点</w:t>
            </w:r>
          </w:p>
        </w:tc>
        <w:tc>
          <w:tcPr>
            <w:tcW w:w="6036" w:type="dxa"/>
          </w:tcPr>
          <w:p w14:paraId="54CAEFDB">
            <w:pPr>
              <w:spacing w:line="540" w:lineRule="exact"/>
              <w:rPr>
                <w:rFonts w:ascii="仿宋_GB2312" w:hAnsi="仿宋" w:eastAsia="仿宋_GB2312" w:cs="宋体"/>
                <w:kern w:val="0"/>
                <w:sz w:val="30"/>
                <w:szCs w:val="30"/>
              </w:rPr>
            </w:pPr>
          </w:p>
        </w:tc>
      </w:tr>
      <w:tr w14:paraId="7D28D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trPr>
        <w:tc>
          <w:tcPr>
            <w:tcW w:w="3383" w:type="dxa"/>
            <w:vAlign w:val="center"/>
          </w:tcPr>
          <w:p w14:paraId="6B211B13">
            <w:pPr>
              <w:spacing w:line="540" w:lineRule="exact"/>
              <w:jc w:val="center"/>
              <w:rPr>
                <w:rFonts w:ascii="仿宋_GB2312" w:hAnsi="仿宋" w:eastAsia="仿宋_GB2312" w:cs="宋体"/>
                <w:kern w:val="0"/>
                <w:sz w:val="30"/>
                <w:szCs w:val="30"/>
              </w:rPr>
            </w:pPr>
            <w:r>
              <w:rPr>
                <w:rFonts w:hint="eastAsia" w:ascii="仿宋_GB2312" w:hAnsi="仿宋" w:eastAsia="仿宋_GB2312" w:cs="宋体"/>
                <w:kern w:val="0"/>
                <w:sz w:val="30"/>
                <w:szCs w:val="30"/>
              </w:rPr>
              <w:t>经费预算及来源</w:t>
            </w:r>
          </w:p>
        </w:tc>
        <w:tc>
          <w:tcPr>
            <w:tcW w:w="6036" w:type="dxa"/>
          </w:tcPr>
          <w:p w14:paraId="151BA7FA">
            <w:pPr>
              <w:spacing w:line="540" w:lineRule="exact"/>
              <w:rPr>
                <w:rFonts w:ascii="仿宋_GB2312" w:hAnsi="仿宋" w:eastAsia="仿宋_GB2312" w:cs="宋体"/>
                <w:kern w:val="0"/>
                <w:sz w:val="30"/>
                <w:szCs w:val="30"/>
              </w:rPr>
            </w:pPr>
          </w:p>
        </w:tc>
      </w:tr>
      <w:tr w14:paraId="5D3FA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3" w:hRule="atLeast"/>
        </w:trPr>
        <w:tc>
          <w:tcPr>
            <w:tcW w:w="3383" w:type="dxa"/>
            <w:vAlign w:val="center"/>
          </w:tcPr>
          <w:p w14:paraId="23014E51">
            <w:pPr>
              <w:spacing w:line="540" w:lineRule="exact"/>
              <w:jc w:val="center"/>
              <w:rPr>
                <w:rFonts w:ascii="仿宋_GB2312" w:hAnsi="仿宋" w:eastAsia="仿宋_GB2312" w:cs="宋体"/>
                <w:kern w:val="0"/>
                <w:sz w:val="30"/>
                <w:szCs w:val="30"/>
              </w:rPr>
            </w:pPr>
            <w:r>
              <w:rPr>
                <w:rFonts w:hint="eastAsia" w:ascii="仿宋_GB2312" w:hAnsi="仿宋" w:eastAsia="仿宋_GB2312" w:cs="宋体"/>
                <w:kern w:val="0"/>
                <w:sz w:val="30"/>
                <w:szCs w:val="30"/>
              </w:rPr>
              <w:t>学校办公室负责人意见</w:t>
            </w:r>
          </w:p>
        </w:tc>
        <w:tc>
          <w:tcPr>
            <w:tcW w:w="6036" w:type="dxa"/>
            <w:vAlign w:val="bottom"/>
          </w:tcPr>
          <w:p w14:paraId="0AA08D6D">
            <w:pPr>
              <w:wordWrap w:val="0"/>
              <w:spacing w:line="540" w:lineRule="exact"/>
              <w:jc w:val="right"/>
              <w:rPr>
                <w:rFonts w:ascii="仿宋_GB2312" w:hAnsi="仿宋" w:eastAsia="仿宋_GB2312" w:cs="宋体"/>
                <w:kern w:val="0"/>
                <w:sz w:val="30"/>
                <w:szCs w:val="30"/>
              </w:rPr>
            </w:pPr>
            <w:r>
              <w:rPr>
                <w:rFonts w:hint="eastAsia" w:ascii="仿宋_GB2312" w:hAnsi="仿宋" w:eastAsia="仿宋_GB2312" w:cs="宋体"/>
                <w:kern w:val="0"/>
                <w:sz w:val="30"/>
                <w:szCs w:val="30"/>
              </w:rPr>
              <w:t>年</w:t>
            </w:r>
            <w:r>
              <w:rPr>
                <w:rFonts w:ascii="仿宋_GB2312" w:hAnsi="仿宋" w:eastAsia="仿宋_GB2312" w:cs="宋体"/>
                <w:kern w:val="0"/>
                <w:sz w:val="30"/>
                <w:szCs w:val="30"/>
              </w:rPr>
              <w:t xml:space="preserve">   </w:t>
            </w:r>
            <w:r>
              <w:rPr>
                <w:rFonts w:hint="eastAsia" w:ascii="仿宋_GB2312" w:hAnsi="仿宋" w:eastAsia="仿宋_GB2312" w:cs="宋体"/>
                <w:kern w:val="0"/>
                <w:sz w:val="30"/>
                <w:szCs w:val="30"/>
              </w:rPr>
              <w:t>月</w:t>
            </w:r>
            <w:r>
              <w:rPr>
                <w:rFonts w:ascii="仿宋_GB2312" w:hAnsi="仿宋" w:eastAsia="仿宋_GB2312" w:cs="宋体"/>
                <w:kern w:val="0"/>
                <w:sz w:val="30"/>
                <w:szCs w:val="30"/>
              </w:rPr>
              <w:t xml:space="preserve">   </w:t>
            </w:r>
            <w:r>
              <w:rPr>
                <w:rFonts w:hint="eastAsia" w:ascii="仿宋_GB2312" w:hAnsi="仿宋" w:eastAsia="仿宋_GB2312" w:cs="宋体"/>
                <w:kern w:val="0"/>
                <w:sz w:val="30"/>
                <w:szCs w:val="30"/>
              </w:rPr>
              <w:t>日</w:t>
            </w:r>
          </w:p>
        </w:tc>
      </w:tr>
      <w:tr w14:paraId="36CB3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trPr>
        <w:tc>
          <w:tcPr>
            <w:tcW w:w="3383" w:type="dxa"/>
            <w:vAlign w:val="center"/>
          </w:tcPr>
          <w:p w14:paraId="2144ED6D">
            <w:pPr>
              <w:spacing w:line="540" w:lineRule="exact"/>
              <w:jc w:val="center"/>
              <w:rPr>
                <w:rFonts w:ascii="仿宋_GB2312" w:hAnsi="仿宋" w:eastAsia="仿宋_GB2312" w:cs="宋体"/>
                <w:kern w:val="0"/>
                <w:sz w:val="30"/>
                <w:szCs w:val="30"/>
              </w:rPr>
            </w:pPr>
            <w:r>
              <w:rPr>
                <w:rFonts w:hint="eastAsia" w:ascii="仿宋_GB2312" w:hAnsi="仿宋" w:eastAsia="仿宋_GB2312" w:cs="宋体"/>
                <w:kern w:val="0"/>
                <w:sz w:val="30"/>
                <w:szCs w:val="30"/>
              </w:rPr>
              <w:t>分管校</w:t>
            </w:r>
            <w:r>
              <w:rPr>
                <w:rFonts w:hint="eastAsia" w:ascii="仿宋_GB2312" w:hAnsi="仿宋" w:eastAsia="仿宋_GB2312" w:cs="宋体"/>
                <w:kern w:val="0"/>
                <w:sz w:val="30"/>
                <w:szCs w:val="30"/>
                <w:lang w:eastAsia="zh-CN"/>
              </w:rPr>
              <w:t>长</w:t>
            </w:r>
            <w:r>
              <w:rPr>
                <w:rFonts w:hint="eastAsia" w:ascii="仿宋_GB2312" w:hAnsi="仿宋" w:eastAsia="仿宋_GB2312" w:cs="宋体"/>
                <w:kern w:val="0"/>
                <w:sz w:val="30"/>
                <w:szCs w:val="30"/>
              </w:rPr>
              <w:t>审批意见</w:t>
            </w:r>
          </w:p>
        </w:tc>
        <w:tc>
          <w:tcPr>
            <w:tcW w:w="6036" w:type="dxa"/>
            <w:vAlign w:val="bottom"/>
          </w:tcPr>
          <w:p w14:paraId="4A6789E3">
            <w:pPr>
              <w:wordWrap w:val="0"/>
              <w:spacing w:line="540" w:lineRule="exact"/>
              <w:jc w:val="right"/>
              <w:rPr>
                <w:rFonts w:ascii="仿宋_GB2312" w:hAnsi="仿宋" w:eastAsia="仿宋_GB2312" w:cs="宋体"/>
                <w:kern w:val="0"/>
                <w:sz w:val="30"/>
                <w:szCs w:val="30"/>
              </w:rPr>
            </w:pPr>
            <w:r>
              <w:rPr>
                <w:rFonts w:hint="eastAsia" w:ascii="仿宋_GB2312" w:hAnsi="仿宋" w:eastAsia="仿宋_GB2312" w:cs="宋体"/>
                <w:kern w:val="0"/>
                <w:sz w:val="30"/>
                <w:szCs w:val="30"/>
              </w:rPr>
              <w:t>年</w:t>
            </w:r>
            <w:r>
              <w:rPr>
                <w:rFonts w:ascii="仿宋_GB2312" w:hAnsi="仿宋" w:eastAsia="仿宋_GB2312" w:cs="宋体"/>
                <w:kern w:val="0"/>
                <w:sz w:val="30"/>
                <w:szCs w:val="30"/>
              </w:rPr>
              <w:t xml:space="preserve">   </w:t>
            </w:r>
            <w:r>
              <w:rPr>
                <w:rFonts w:hint="eastAsia" w:ascii="仿宋_GB2312" w:hAnsi="仿宋" w:eastAsia="仿宋_GB2312" w:cs="宋体"/>
                <w:kern w:val="0"/>
                <w:sz w:val="30"/>
                <w:szCs w:val="30"/>
              </w:rPr>
              <w:t>月</w:t>
            </w:r>
            <w:r>
              <w:rPr>
                <w:rFonts w:ascii="仿宋_GB2312" w:hAnsi="仿宋" w:eastAsia="仿宋_GB2312" w:cs="宋体"/>
                <w:kern w:val="0"/>
                <w:sz w:val="30"/>
                <w:szCs w:val="30"/>
              </w:rPr>
              <w:t xml:space="preserve">   </w:t>
            </w:r>
            <w:r>
              <w:rPr>
                <w:rFonts w:hint="eastAsia" w:ascii="仿宋_GB2312" w:hAnsi="仿宋" w:eastAsia="仿宋_GB2312" w:cs="宋体"/>
                <w:kern w:val="0"/>
                <w:sz w:val="30"/>
                <w:szCs w:val="30"/>
              </w:rPr>
              <w:t>日</w:t>
            </w:r>
          </w:p>
        </w:tc>
      </w:tr>
      <w:tr w14:paraId="23EC5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1" w:hRule="atLeast"/>
        </w:trPr>
        <w:tc>
          <w:tcPr>
            <w:tcW w:w="3383" w:type="dxa"/>
            <w:vAlign w:val="center"/>
          </w:tcPr>
          <w:p w14:paraId="283ADA15">
            <w:pPr>
              <w:spacing w:line="540" w:lineRule="exact"/>
              <w:jc w:val="center"/>
              <w:rPr>
                <w:rFonts w:ascii="仿宋_GB2312" w:hAnsi="仿宋" w:eastAsia="仿宋_GB2312" w:cs="宋体"/>
                <w:kern w:val="0"/>
                <w:sz w:val="30"/>
                <w:szCs w:val="30"/>
              </w:rPr>
            </w:pPr>
            <w:r>
              <w:rPr>
                <w:rFonts w:hint="eastAsia" w:ascii="仿宋_GB2312" w:hAnsi="仿宋" w:eastAsia="仿宋_GB2312" w:cs="宋体"/>
                <w:kern w:val="0"/>
                <w:sz w:val="30"/>
                <w:szCs w:val="30"/>
                <w:lang w:eastAsia="zh-CN"/>
              </w:rPr>
              <w:t>校长</w:t>
            </w:r>
            <w:r>
              <w:rPr>
                <w:rFonts w:hint="eastAsia" w:ascii="仿宋_GB2312" w:hAnsi="仿宋" w:eastAsia="仿宋_GB2312" w:cs="宋体"/>
                <w:kern w:val="0"/>
                <w:sz w:val="30"/>
                <w:szCs w:val="30"/>
              </w:rPr>
              <w:t>审批意见</w:t>
            </w:r>
          </w:p>
        </w:tc>
        <w:tc>
          <w:tcPr>
            <w:tcW w:w="6036" w:type="dxa"/>
            <w:vAlign w:val="bottom"/>
          </w:tcPr>
          <w:p w14:paraId="35657ADE">
            <w:pPr>
              <w:spacing w:line="540" w:lineRule="exact"/>
              <w:jc w:val="right"/>
              <w:rPr>
                <w:rFonts w:ascii="仿宋_GB2312" w:hAnsi="仿宋" w:eastAsia="仿宋_GB2312" w:cs="宋体"/>
                <w:kern w:val="0"/>
                <w:sz w:val="30"/>
                <w:szCs w:val="30"/>
              </w:rPr>
            </w:pPr>
            <w:r>
              <w:rPr>
                <w:rFonts w:hint="eastAsia" w:ascii="仿宋_GB2312" w:hAnsi="仿宋" w:eastAsia="仿宋_GB2312" w:cs="宋体"/>
                <w:kern w:val="0"/>
                <w:sz w:val="30"/>
                <w:szCs w:val="30"/>
              </w:rPr>
              <w:t>年</w:t>
            </w:r>
            <w:r>
              <w:rPr>
                <w:rFonts w:ascii="仿宋_GB2312" w:hAnsi="仿宋" w:eastAsia="仿宋_GB2312" w:cs="宋体"/>
                <w:kern w:val="0"/>
                <w:sz w:val="30"/>
                <w:szCs w:val="30"/>
              </w:rPr>
              <w:t xml:space="preserve">   </w:t>
            </w:r>
            <w:r>
              <w:rPr>
                <w:rFonts w:hint="eastAsia" w:ascii="仿宋_GB2312" w:hAnsi="仿宋" w:eastAsia="仿宋_GB2312" w:cs="宋体"/>
                <w:kern w:val="0"/>
                <w:sz w:val="30"/>
                <w:szCs w:val="30"/>
              </w:rPr>
              <w:t>月</w:t>
            </w:r>
            <w:r>
              <w:rPr>
                <w:rFonts w:ascii="仿宋_GB2312" w:hAnsi="仿宋" w:eastAsia="仿宋_GB2312" w:cs="宋体"/>
                <w:kern w:val="0"/>
                <w:sz w:val="30"/>
                <w:szCs w:val="30"/>
              </w:rPr>
              <w:t xml:space="preserve">   </w:t>
            </w:r>
            <w:r>
              <w:rPr>
                <w:rFonts w:hint="eastAsia" w:ascii="仿宋_GB2312" w:hAnsi="仿宋" w:eastAsia="仿宋_GB2312" w:cs="宋体"/>
                <w:kern w:val="0"/>
                <w:sz w:val="30"/>
                <w:szCs w:val="30"/>
              </w:rPr>
              <w:t>日</w:t>
            </w:r>
          </w:p>
        </w:tc>
      </w:tr>
    </w:tbl>
    <w:p w14:paraId="78FC5890">
      <w:pPr>
        <w:spacing w:line="540" w:lineRule="exact"/>
        <w:rPr>
          <w:rFonts w:hint="eastAsia" w:ascii="楷体_GB2312" w:hAnsi="仿宋" w:eastAsia="楷体_GB2312" w:cs="宋体"/>
          <w:kern w:val="0"/>
          <w:sz w:val="28"/>
          <w:szCs w:val="28"/>
        </w:rPr>
      </w:pPr>
    </w:p>
    <w:p w14:paraId="7B53BEF5">
      <w:pPr>
        <w:spacing w:line="540" w:lineRule="exact"/>
        <w:rPr>
          <w:rFonts w:hint="eastAsia" w:ascii="楷体_GB2312" w:hAnsi="仿宋" w:eastAsia="楷体_GB2312" w:cs="宋体"/>
          <w:kern w:val="0"/>
          <w:sz w:val="28"/>
          <w:szCs w:val="28"/>
        </w:rPr>
      </w:pPr>
    </w:p>
    <w:p w14:paraId="7C6A2D5B">
      <w:pPr>
        <w:spacing w:line="540" w:lineRule="exact"/>
        <w:rPr>
          <w:rFonts w:hint="eastAsia" w:ascii="楷体_GB2312" w:hAnsi="仿宋" w:eastAsia="楷体_GB2312" w:cs="宋体"/>
          <w:kern w:val="0"/>
          <w:sz w:val="28"/>
          <w:szCs w:val="28"/>
        </w:rPr>
      </w:pPr>
    </w:p>
    <w:p w14:paraId="207D0F3E">
      <w:pPr>
        <w:spacing w:line="540" w:lineRule="exact"/>
        <w:rPr>
          <w:rFonts w:ascii="方正小标宋简体" w:hAnsi="仿宋" w:eastAsia="方正小标宋简体" w:cs="宋体"/>
          <w:kern w:val="0"/>
          <w:sz w:val="40"/>
          <w:szCs w:val="40"/>
        </w:rPr>
      </w:pPr>
      <w:r>
        <w:rPr>
          <w:rFonts w:hint="eastAsia" w:ascii="楷体_GB2312" w:hAnsi="仿宋" w:eastAsia="楷体_GB2312" w:cs="宋体"/>
          <w:kern w:val="0"/>
          <w:sz w:val="28"/>
          <w:szCs w:val="28"/>
        </w:rPr>
        <w:t>附件</w:t>
      </w:r>
      <w:r>
        <w:rPr>
          <w:rFonts w:ascii="楷体_GB2312" w:hAnsi="仿宋" w:eastAsia="楷体_GB2312" w:cs="宋体"/>
          <w:kern w:val="0"/>
          <w:sz w:val="28"/>
          <w:szCs w:val="28"/>
        </w:rPr>
        <w:t>3.3</w:t>
      </w:r>
      <w:r>
        <w:rPr>
          <w:rFonts w:hint="eastAsia" w:ascii="楷体_GB2312" w:hAnsi="仿宋" w:eastAsia="楷体_GB2312" w:cs="宋体"/>
          <w:kern w:val="0"/>
          <w:sz w:val="28"/>
          <w:szCs w:val="28"/>
        </w:rPr>
        <w:t>：</w:t>
      </w:r>
      <w:r>
        <w:rPr>
          <w:rFonts w:ascii="仿宋" w:hAnsi="仿宋" w:eastAsia="仿宋" w:cs="宋体"/>
          <w:kern w:val="0"/>
          <w:sz w:val="32"/>
          <w:szCs w:val="32"/>
        </w:rPr>
        <w:t xml:space="preserve"> </w:t>
      </w:r>
      <w:r>
        <w:rPr>
          <w:rFonts w:ascii="仿宋" w:hAnsi="仿宋" w:eastAsia="仿宋" w:cs="宋体"/>
          <w:kern w:val="0"/>
          <w:sz w:val="30"/>
          <w:szCs w:val="30"/>
        </w:rPr>
        <w:t xml:space="preserve">  </w:t>
      </w:r>
      <w:r>
        <w:rPr>
          <w:rFonts w:hint="eastAsia" w:ascii="仿宋" w:hAnsi="仿宋" w:eastAsia="仿宋" w:cs="宋体"/>
          <w:kern w:val="0"/>
          <w:sz w:val="30"/>
          <w:szCs w:val="30"/>
          <w:lang w:val="en-US" w:eastAsia="zh-CN"/>
        </w:rPr>
        <w:t xml:space="preserve">    </w:t>
      </w:r>
      <w:r>
        <w:rPr>
          <w:rFonts w:ascii="仿宋" w:hAnsi="仿宋" w:eastAsia="仿宋" w:cs="宋体"/>
          <w:kern w:val="0"/>
          <w:sz w:val="30"/>
          <w:szCs w:val="30"/>
        </w:rPr>
        <w:t xml:space="preserve"> </w:t>
      </w:r>
      <w:r>
        <w:rPr>
          <w:rFonts w:hint="eastAsia" w:ascii="方正小标宋简体" w:hAnsi="仿宋" w:eastAsia="方正小标宋简体" w:cs="宋体"/>
          <w:kern w:val="0"/>
          <w:sz w:val="40"/>
          <w:szCs w:val="40"/>
        </w:rPr>
        <w:t>鄂州</w:t>
      </w:r>
      <w:r>
        <w:rPr>
          <w:rFonts w:hint="eastAsia" w:ascii="方正小标宋简体" w:hAnsi="仿宋" w:eastAsia="方正小标宋简体" w:cs="宋体"/>
          <w:kern w:val="0"/>
          <w:sz w:val="40"/>
          <w:szCs w:val="40"/>
          <w:lang w:val="en-US" w:eastAsia="zh-CN"/>
        </w:rPr>
        <w:t>二中</w:t>
      </w:r>
      <w:r>
        <w:rPr>
          <w:rFonts w:hint="eastAsia" w:ascii="方正小标宋简体" w:hAnsi="仿宋" w:eastAsia="方正小标宋简体" w:cs="宋体"/>
          <w:kern w:val="0"/>
          <w:sz w:val="40"/>
          <w:szCs w:val="40"/>
        </w:rPr>
        <w:t>公务接待清单</w:t>
      </w:r>
    </w:p>
    <w:p w14:paraId="4FEC121D">
      <w:pPr>
        <w:spacing w:line="240" w:lineRule="exact"/>
        <w:rPr>
          <w:rFonts w:ascii="仿宋" w:hAnsi="仿宋" w:eastAsia="仿宋" w:cs="宋体"/>
          <w:b/>
          <w:sz w:val="36"/>
          <w:szCs w:val="36"/>
        </w:rPr>
      </w:pPr>
    </w:p>
    <w:p w14:paraId="57B0CB88">
      <w:pPr>
        <w:rPr>
          <w:rFonts w:ascii="仿宋_GB2312" w:hAnsi="仿宋" w:eastAsia="仿宋_GB2312" w:cs="宋体"/>
          <w:kern w:val="0"/>
          <w:sz w:val="30"/>
          <w:szCs w:val="30"/>
        </w:rPr>
      </w:pPr>
      <w:r>
        <w:rPr>
          <w:rFonts w:hint="eastAsia" w:ascii="仿宋_GB2312" w:hAnsi="仿宋" w:eastAsia="仿宋_GB2312" w:cs="宋体"/>
          <w:kern w:val="0"/>
          <w:sz w:val="30"/>
          <w:szCs w:val="30"/>
        </w:rPr>
        <w:t>接待单位（盖章）：</w:t>
      </w:r>
      <w:r>
        <w:rPr>
          <w:rFonts w:ascii="仿宋_GB2312" w:hAnsi="仿宋" w:eastAsia="仿宋_GB2312" w:cs="宋体"/>
          <w:kern w:val="0"/>
          <w:sz w:val="30"/>
          <w:szCs w:val="30"/>
        </w:rPr>
        <w:t xml:space="preserve">                             </w:t>
      </w:r>
      <w:r>
        <w:rPr>
          <w:rFonts w:hint="eastAsia" w:ascii="仿宋_GB2312" w:hAnsi="仿宋" w:eastAsia="仿宋_GB2312" w:cs="宋体"/>
          <w:kern w:val="0"/>
          <w:sz w:val="30"/>
          <w:szCs w:val="30"/>
        </w:rPr>
        <w:t>年</w:t>
      </w:r>
      <w:r>
        <w:rPr>
          <w:rFonts w:ascii="仿宋_GB2312" w:hAnsi="仿宋" w:eastAsia="仿宋_GB2312" w:cs="宋体"/>
          <w:kern w:val="0"/>
          <w:sz w:val="30"/>
          <w:szCs w:val="30"/>
        </w:rPr>
        <w:t xml:space="preserve">   </w:t>
      </w:r>
      <w:r>
        <w:rPr>
          <w:rFonts w:hint="eastAsia" w:ascii="仿宋_GB2312" w:hAnsi="仿宋" w:eastAsia="仿宋_GB2312" w:cs="宋体"/>
          <w:kern w:val="0"/>
          <w:sz w:val="30"/>
          <w:szCs w:val="30"/>
        </w:rPr>
        <w:t>月</w:t>
      </w:r>
      <w:r>
        <w:rPr>
          <w:rFonts w:ascii="仿宋_GB2312" w:hAnsi="仿宋" w:eastAsia="仿宋_GB2312" w:cs="宋体"/>
          <w:kern w:val="0"/>
          <w:sz w:val="30"/>
          <w:szCs w:val="30"/>
        </w:rPr>
        <w:t xml:space="preserve">   </w:t>
      </w:r>
      <w:r>
        <w:rPr>
          <w:rFonts w:hint="eastAsia" w:ascii="仿宋_GB2312" w:hAnsi="仿宋" w:eastAsia="仿宋_GB2312" w:cs="宋体"/>
          <w:kern w:val="0"/>
          <w:sz w:val="30"/>
          <w:szCs w:val="30"/>
        </w:rPr>
        <w:t>日</w:t>
      </w:r>
    </w:p>
    <w:tbl>
      <w:tblPr>
        <w:tblStyle w:val="16"/>
        <w:tblW w:w="87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2242"/>
        <w:gridCol w:w="2903"/>
        <w:gridCol w:w="1260"/>
      </w:tblGrid>
      <w:tr w14:paraId="5EA6D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exact"/>
        </w:trPr>
        <w:tc>
          <w:tcPr>
            <w:tcW w:w="2313" w:type="dxa"/>
            <w:vMerge w:val="restart"/>
            <w:vAlign w:val="center"/>
          </w:tcPr>
          <w:p w14:paraId="7DD3C992">
            <w:pPr>
              <w:spacing w:line="400" w:lineRule="exact"/>
              <w:jc w:val="center"/>
              <w:rPr>
                <w:rFonts w:ascii="仿宋_GB2312" w:hAnsi="仿宋" w:eastAsia="仿宋_GB2312" w:cs="宋体"/>
                <w:kern w:val="0"/>
                <w:sz w:val="30"/>
                <w:szCs w:val="30"/>
              </w:rPr>
            </w:pPr>
            <w:r>
              <w:rPr>
                <w:rFonts w:hint="eastAsia" w:ascii="仿宋_GB2312" w:hAnsi="仿宋" w:eastAsia="仿宋_GB2312" w:cs="宋体"/>
                <w:kern w:val="0"/>
                <w:sz w:val="30"/>
                <w:szCs w:val="30"/>
              </w:rPr>
              <w:t>来访人员名单</w:t>
            </w:r>
          </w:p>
        </w:tc>
        <w:tc>
          <w:tcPr>
            <w:tcW w:w="2242" w:type="dxa"/>
            <w:vAlign w:val="center"/>
          </w:tcPr>
          <w:p w14:paraId="1532D258">
            <w:pPr>
              <w:spacing w:line="400" w:lineRule="exact"/>
              <w:jc w:val="center"/>
              <w:rPr>
                <w:rFonts w:ascii="仿宋_GB2312" w:hAnsi="仿宋" w:eastAsia="仿宋_GB2312" w:cs="宋体"/>
                <w:kern w:val="0"/>
                <w:sz w:val="30"/>
                <w:szCs w:val="30"/>
              </w:rPr>
            </w:pPr>
            <w:r>
              <w:rPr>
                <w:rFonts w:hint="eastAsia" w:ascii="仿宋_GB2312" w:hAnsi="仿宋" w:eastAsia="仿宋_GB2312" w:cs="宋体"/>
                <w:kern w:val="0"/>
                <w:sz w:val="30"/>
                <w:szCs w:val="30"/>
              </w:rPr>
              <w:t>姓</w:t>
            </w:r>
            <w:r>
              <w:rPr>
                <w:rFonts w:ascii="仿宋_GB2312" w:hAnsi="仿宋" w:eastAsia="仿宋_GB2312" w:cs="宋体"/>
                <w:kern w:val="0"/>
                <w:sz w:val="30"/>
                <w:szCs w:val="30"/>
              </w:rPr>
              <w:t xml:space="preserve">  </w:t>
            </w:r>
            <w:r>
              <w:rPr>
                <w:rFonts w:hint="eastAsia" w:ascii="仿宋_GB2312" w:hAnsi="仿宋" w:eastAsia="仿宋_GB2312" w:cs="宋体"/>
                <w:kern w:val="0"/>
                <w:sz w:val="30"/>
                <w:szCs w:val="30"/>
              </w:rPr>
              <w:t>名</w:t>
            </w:r>
          </w:p>
        </w:tc>
        <w:tc>
          <w:tcPr>
            <w:tcW w:w="4163" w:type="dxa"/>
            <w:gridSpan w:val="2"/>
            <w:vAlign w:val="center"/>
          </w:tcPr>
          <w:p w14:paraId="35DA3120">
            <w:pPr>
              <w:spacing w:line="400" w:lineRule="exact"/>
              <w:jc w:val="center"/>
              <w:rPr>
                <w:rFonts w:ascii="仿宋_GB2312" w:hAnsi="仿宋" w:eastAsia="仿宋_GB2312" w:cs="宋体"/>
                <w:kern w:val="0"/>
                <w:sz w:val="30"/>
                <w:szCs w:val="30"/>
              </w:rPr>
            </w:pPr>
            <w:r>
              <w:rPr>
                <w:rFonts w:hint="eastAsia" w:ascii="仿宋_GB2312" w:hAnsi="仿宋" w:eastAsia="仿宋_GB2312" w:cs="宋体"/>
                <w:kern w:val="0"/>
                <w:sz w:val="30"/>
                <w:szCs w:val="30"/>
              </w:rPr>
              <w:t>职</w:t>
            </w:r>
            <w:r>
              <w:rPr>
                <w:rFonts w:ascii="仿宋_GB2312" w:hAnsi="仿宋" w:eastAsia="仿宋_GB2312" w:cs="宋体"/>
                <w:kern w:val="0"/>
                <w:sz w:val="30"/>
                <w:szCs w:val="30"/>
              </w:rPr>
              <w:t xml:space="preserve">   </w:t>
            </w:r>
            <w:r>
              <w:rPr>
                <w:rFonts w:hint="eastAsia" w:ascii="仿宋_GB2312" w:hAnsi="仿宋" w:eastAsia="仿宋_GB2312" w:cs="宋体"/>
                <w:kern w:val="0"/>
                <w:sz w:val="30"/>
                <w:szCs w:val="30"/>
              </w:rPr>
              <w:t>务</w:t>
            </w:r>
          </w:p>
        </w:tc>
      </w:tr>
      <w:tr w14:paraId="267AB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exact"/>
        </w:trPr>
        <w:tc>
          <w:tcPr>
            <w:tcW w:w="2313" w:type="dxa"/>
            <w:vMerge w:val="continue"/>
            <w:vAlign w:val="center"/>
          </w:tcPr>
          <w:p w14:paraId="220C7677">
            <w:pPr>
              <w:spacing w:line="400" w:lineRule="exact"/>
              <w:jc w:val="center"/>
              <w:rPr>
                <w:rFonts w:ascii="仿宋_GB2312" w:hAnsi="仿宋" w:eastAsia="仿宋_GB2312" w:cs="宋体"/>
                <w:kern w:val="0"/>
                <w:sz w:val="30"/>
                <w:szCs w:val="30"/>
              </w:rPr>
            </w:pPr>
          </w:p>
        </w:tc>
        <w:tc>
          <w:tcPr>
            <w:tcW w:w="2242" w:type="dxa"/>
            <w:vAlign w:val="center"/>
          </w:tcPr>
          <w:p w14:paraId="6367FBD6">
            <w:pPr>
              <w:spacing w:line="400" w:lineRule="exact"/>
              <w:jc w:val="center"/>
              <w:rPr>
                <w:rFonts w:ascii="仿宋_GB2312" w:hAnsi="仿宋" w:eastAsia="仿宋_GB2312" w:cs="宋体"/>
                <w:kern w:val="0"/>
                <w:sz w:val="30"/>
                <w:szCs w:val="30"/>
              </w:rPr>
            </w:pPr>
          </w:p>
        </w:tc>
        <w:tc>
          <w:tcPr>
            <w:tcW w:w="4163" w:type="dxa"/>
            <w:gridSpan w:val="2"/>
            <w:vAlign w:val="center"/>
          </w:tcPr>
          <w:p w14:paraId="79CCB80A">
            <w:pPr>
              <w:spacing w:line="400" w:lineRule="exact"/>
              <w:jc w:val="center"/>
              <w:rPr>
                <w:rFonts w:ascii="仿宋_GB2312" w:hAnsi="仿宋" w:eastAsia="仿宋_GB2312" w:cs="宋体"/>
                <w:kern w:val="0"/>
                <w:sz w:val="30"/>
                <w:szCs w:val="30"/>
              </w:rPr>
            </w:pPr>
          </w:p>
        </w:tc>
      </w:tr>
      <w:tr w14:paraId="38644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exact"/>
        </w:trPr>
        <w:tc>
          <w:tcPr>
            <w:tcW w:w="2313" w:type="dxa"/>
            <w:vMerge w:val="continue"/>
            <w:vAlign w:val="center"/>
          </w:tcPr>
          <w:p w14:paraId="47216D8E">
            <w:pPr>
              <w:spacing w:line="400" w:lineRule="exact"/>
              <w:jc w:val="center"/>
              <w:rPr>
                <w:rFonts w:ascii="仿宋_GB2312" w:hAnsi="仿宋" w:eastAsia="仿宋_GB2312" w:cs="宋体"/>
                <w:kern w:val="0"/>
                <w:sz w:val="30"/>
                <w:szCs w:val="30"/>
              </w:rPr>
            </w:pPr>
          </w:p>
        </w:tc>
        <w:tc>
          <w:tcPr>
            <w:tcW w:w="2242" w:type="dxa"/>
            <w:vAlign w:val="center"/>
          </w:tcPr>
          <w:p w14:paraId="72D8BF7D">
            <w:pPr>
              <w:spacing w:line="400" w:lineRule="exact"/>
              <w:jc w:val="center"/>
              <w:rPr>
                <w:rFonts w:ascii="仿宋_GB2312" w:hAnsi="仿宋" w:eastAsia="仿宋_GB2312" w:cs="宋体"/>
                <w:kern w:val="0"/>
                <w:sz w:val="30"/>
                <w:szCs w:val="30"/>
              </w:rPr>
            </w:pPr>
          </w:p>
        </w:tc>
        <w:tc>
          <w:tcPr>
            <w:tcW w:w="4163" w:type="dxa"/>
            <w:gridSpan w:val="2"/>
            <w:vAlign w:val="center"/>
          </w:tcPr>
          <w:p w14:paraId="394F8FF2">
            <w:pPr>
              <w:spacing w:line="400" w:lineRule="exact"/>
              <w:jc w:val="center"/>
              <w:rPr>
                <w:rFonts w:ascii="仿宋_GB2312" w:hAnsi="仿宋" w:eastAsia="仿宋_GB2312" w:cs="宋体"/>
                <w:kern w:val="0"/>
                <w:sz w:val="30"/>
                <w:szCs w:val="30"/>
              </w:rPr>
            </w:pPr>
          </w:p>
        </w:tc>
      </w:tr>
      <w:tr w14:paraId="49326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exact"/>
        </w:trPr>
        <w:tc>
          <w:tcPr>
            <w:tcW w:w="2313" w:type="dxa"/>
            <w:vMerge w:val="continue"/>
            <w:vAlign w:val="center"/>
          </w:tcPr>
          <w:p w14:paraId="67D683AB">
            <w:pPr>
              <w:spacing w:line="400" w:lineRule="exact"/>
              <w:jc w:val="center"/>
              <w:rPr>
                <w:rFonts w:ascii="仿宋_GB2312" w:hAnsi="仿宋" w:eastAsia="仿宋_GB2312" w:cs="宋体"/>
                <w:kern w:val="0"/>
                <w:sz w:val="30"/>
                <w:szCs w:val="30"/>
              </w:rPr>
            </w:pPr>
          </w:p>
        </w:tc>
        <w:tc>
          <w:tcPr>
            <w:tcW w:w="2242" w:type="dxa"/>
            <w:vAlign w:val="center"/>
          </w:tcPr>
          <w:p w14:paraId="761483D7">
            <w:pPr>
              <w:spacing w:line="400" w:lineRule="exact"/>
              <w:jc w:val="center"/>
              <w:rPr>
                <w:rFonts w:ascii="仿宋_GB2312" w:hAnsi="仿宋" w:eastAsia="仿宋_GB2312" w:cs="宋体"/>
                <w:kern w:val="0"/>
                <w:sz w:val="30"/>
                <w:szCs w:val="30"/>
              </w:rPr>
            </w:pPr>
          </w:p>
        </w:tc>
        <w:tc>
          <w:tcPr>
            <w:tcW w:w="4163" w:type="dxa"/>
            <w:gridSpan w:val="2"/>
            <w:vAlign w:val="center"/>
          </w:tcPr>
          <w:p w14:paraId="79A78434">
            <w:pPr>
              <w:spacing w:line="400" w:lineRule="exact"/>
              <w:jc w:val="center"/>
              <w:rPr>
                <w:rFonts w:ascii="仿宋_GB2312" w:hAnsi="仿宋" w:eastAsia="仿宋_GB2312" w:cs="宋体"/>
                <w:kern w:val="0"/>
                <w:sz w:val="30"/>
                <w:szCs w:val="30"/>
              </w:rPr>
            </w:pPr>
          </w:p>
        </w:tc>
      </w:tr>
      <w:tr w14:paraId="6842B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exact"/>
        </w:trPr>
        <w:tc>
          <w:tcPr>
            <w:tcW w:w="2313" w:type="dxa"/>
            <w:vMerge w:val="continue"/>
            <w:vAlign w:val="center"/>
          </w:tcPr>
          <w:p w14:paraId="201708B4">
            <w:pPr>
              <w:spacing w:line="400" w:lineRule="exact"/>
              <w:jc w:val="center"/>
              <w:rPr>
                <w:rFonts w:ascii="仿宋_GB2312" w:hAnsi="仿宋" w:eastAsia="仿宋_GB2312" w:cs="宋体"/>
                <w:kern w:val="0"/>
                <w:sz w:val="30"/>
                <w:szCs w:val="30"/>
              </w:rPr>
            </w:pPr>
          </w:p>
        </w:tc>
        <w:tc>
          <w:tcPr>
            <w:tcW w:w="2242" w:type="dxa"/>
            <w:vAlign w:val="center"/>
          </w:tcPr>
          <w:p w14:paraId="26646D9A">
            <w:pPr>
              <w:spacing w:line="400" w:lineRule="exact"/>
              <w:jc w:val="center"/>
              <w:rPr>
                <w:rFonts w:ascii="仿宋_GB2312" w:hAnsi="仿宋" w:eastAsia="仿宋_GB2312" w:cs="宋体"/>
                <w:kern w:val="0"/>
                <w:sz w:val="30"/>
                <w:szCs w:val="30"/>
              </w:rPr>
            </w:pPr>
          </w:p>
        </w:tc>
        <w:tc>
          <w:tcPr>
            <w:tcW w:w="4163" w:type="dxa"/>
            <w:gridSpan w:val="2"/>
            <w:vAlign w:val="center"/>
          </w:tcPr>
          <w:p w14:paraId="37C7009F">
            <w:pPr>
              <w:spacing w:line="400" w:lineRule="exact"/>
              <w:jc w:val="center"/>
              <w:rPr>
                <w:rFonts w:ascii="仿宋_GB2312" w:hAnsi="仿宋" w:eastAsia="仿宋_GB2312" w:cs="宋体"/>
                <w:kern w:val="0"/>
                <w:sz w:val="30"/>
                <w:szCs w:val="30"/>
              </w:rPr>
            </w:pPr>
          </w:p>
        </w:tc>
      </w:tr>
      <w:tr w14:paraId="25CB5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exact"/>
        </w:trPr>
        <w:tc>
          <w:tcPr>
            <w:tcW w:w="2313" w:type="dxa"/>
            <w:vMerge w:val="continue"/>
            <w:vAlign w:val="center"/>
          </w:tcPr>
          <w:p w14:paraId="3AF5D36A">
            <w:pPr>
              <w:spacing w:line="400" w:lineRule="exact"/>
              <w:jc w:val="center"/>
              <w:rPr>
                <w:rFonts w:ascii="仿宋_GB2312" w:hAnsi="仿宋" w:eastAsia="仿宋_GB2312" w:cs="宋体"/>
                <w:kern w:val="0"/>
                <w:sz w:val="30"/>
                <w:szCs w:val="30"/>
              </w:rPr>
            </w:pPr>
          </w:p>
        </w:tc>
        <w:tc>
          <w:tcPr>
            <w:tcW w:w="2242" w:type="dxa"/>
            <w:vAlign w:val="center"/>
          </w:tcPr>
          <w:p w14:paraId="47B254D8">
            <w:pPr>
              <w:spacing w:line="400" w:lineRule="exact"/>
              <w:jc w:val="center"/>
              <w:rPr>
                <w:rFonts w:ascii="仿宋_GB2312" w:hAnsi="仿宋" w:eastAsia="仿宋_GB2312" w:cs="宋体"/>
                <w:kern w:val="0"/>
                <w:sz w:val="30"/>
                <w:szCs w:val="30"/>
              </w:rPr>
            </w:pPr>
          </w:p>
        </w:tc>
        <w:tc>
          <w:tcPr>
            <w:tcW w:w="4163" w:type="dxa"/>
            <w:gridSpan w:val="2"/>
            <w:vAlign w:val="center"/>
          </w:tcPr>
          <w:p w14:paraId="169A7E71">
            <w:pPr>
              <w:spacing w:line="400" w:lineRule="exact"/>
              <w:jc w:val="center"/>
              <w:rPr>
                <w:rFonts w:ascii="仿宋_GB2312" w:hAnsi="仿宋" w:eastAsia="仿宋_GB2312" w:cs="宋体"/>
                <w:kern w:val="0"/>
                <w:sz w:val="30"/>
                <w:szCs w:val="30"/>
              </w:rPr>
            </w:pPr>
          </w:p>
        </w:tc>
      </w:tr>
      <w:tr w14:paraId="06317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exact"/>
        </w:trPr>
        <w:tc>
          <w:tcPr>
            <w:tcW w:w="2313" w:type="dxa"/>
            <w:vMerge w:val="continue"/>
            <w:vAlign w:val="center"/>
          </w:tcPr>
          <w:p w14:paraId="68CD243A">
            <w:pPr>
              <w:spacing w:line="400" w:lineRule="exact"/>
              <w:jc w:val="center"/>
              <w:rPr>
                <w:rFonts w:ascii="仿宋_GB2312" w:hAnsi="仿宋" w:eastAsia="仿宋_GB2312" w:cs="宋体"/>
                <w:kern w:val="0"/>
                <w:sz w:val="30"/>
                <w:szCs w:val="30"/>
              </w:rPr>
            </w:pPr>
          </w:p>
        </w:tc>
        <w:tc>
          <w:tcPr>
            <w:tcW w:w="2242" w:type="dxa"/>
            <w:vAlign w:val="center"/>
          </w:tcPr>
          <w:p w14:paraId="5F56DED9">
            <w:pPr>
              <w:spacing w:line="400" w:lineRule="exact"/>
              <w:jc w:val="center"/>
              <w:rPr>
                <w:rFonts w:ascii="仿宋_GB2312" w:hAnsi="仿宋" w:eastAsia="仿宋_GB2312" w:cs="宋体"/>
                <w:kern w:val="0"/>
                <w:sz w:val="30"/>
                <w:szCs w:val="30"/>
              </w:rPr>
            </w:pPr>
          </w:p>
        </w:tc>
        <w:tc>
          <w:tcPr>
            <w:tcW w:w="4163" w:type="dxa"/>
            <w:gridSpan w:val="2"/>
            <w:vAlign w:val="center"/>
          </w:tcPr>
          <w:p w14:paraId="45C2018F">
            <w:pPr>
              <w:spacing w:line="400" w:lineRule="exact"/>
              <w:jc w:val="center"/>
              <w:rPr>
                <w:rFonts w:ascii="仿宋_GB2312" w:hAnsi="仿宋" w:eastAsia="仿宋_GB2312" w:cs="宋体"/>
                <w:kern w:val="0"/>
                <w:sz w:val="30"/>
                <w:szCs w:val="30"/>
              </w:rPr>
            </w:pPr>
          </w:p>
        </w:tc>
      </w:tr>
      <w:tr w14:paraId="3A5A4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exact"/>
        </w:trPr>
        <w:tc>
          <w:tcPr>
            <w:tcW w:w="2313" w:type="dxa"/>
            <w:vMerge w:val="continue"/>
            <w:vAlign w:val="center"/>
          </w:tcPr>
          <w:p w14:paraId="0392C04F">
            <w:pPr>
              <w:spacing w:line="400" w:lineRule="exact"/>
              <w:jc w:val="center"/>
              <w:rPr>
                <w:rFonts w:ascii="仿宋_GB2312" w:hAnsi="仿宋" w:eastAsia="仿宋_GB2312" w:cs="宋体"/>
                <w:kern w:val="0"/>
                <w:sz w:val="30"/>
                <w:szCs w:val="30"/>
              </w:rPr>
            </w:pPr>
          </w:p>
        </w:tc>
        <w:tc>
          <w:tcPr>
            <w:tcW w:w="2242" w:type="dxa"/>
            <w:vAlign w:val="center"/>
          </w:tcPr>
          <w:p w14:paraId="6A5B3E31">
            <w:pPr>
              <w:spacing w:line="400" w:lineRule="exact"/>
              <w:jc w:val="center"/>
              <w:rPr>
                <w:rFonts w:ascii="仿宋_GB2312" w:hAnsi="仿宋" w:eastAsia="仿宋_GB2312" w:cs="宋体"/>
                <w:kern w:val="0"/>
                <w:sz w:val="30"/>
                <w:szCs w:val="30"/>
              </w:rPr>
            </w:pPr>
          </w:p>
        </w:tc>
        <w:tc>
          <w:tcPr>
            <w:tcW w:w="4163" w:type="dxa"/>
            <w:gridSpan w:val="2"/>
            <w:vAlign w:val="center"/>
          </w:tcPr>
          <w:p w14:paraId="51A8498B">
            <w:pPr>
              <w:spacing w:line="400" w:lineRule="exact"/>
              <w:jc w:val="center"/>
              <w:rPr>
                <w:rFonts w:ascii="仿宋_GB2312" w:hAnsi="仿宋" w:eastAsia="仿宋_GB2312" w:cs="宋体"/>
                <w:kern w:val="0"/>
                <w:sz w:val="30"/>
                <w:szCs w:val="30"/>
              </w:rPr>
            </w:pPr>
          </w:p>
        </w:tc>
      </w:tr>
      <w:tr w14:paraId="3C881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exact"/>
        </w:trPr>
        <w:tc>
          <w:tcPr>
            <w:tcW w:w="2313" w:type="dxa"/>
            <w:vMerge w:val="continue"/>
            <w:vAlign w:val="center"/>
          </w:tcPr>
          <w:p w14:paraId="5F91B717">
            <w:pPr>
              <w:spacing w:line="400" w:lineRule="exact"/>
              <w:jc w:val="center"/>
              <w:rPr>
                <w:rFonts w:ascii="仿宋_GB2312" w:hAnsi="仿宋" w:eastAsia="仿宋_GB2312" w:cs="宋体"/>
                <w:kern w:val="0"/>
                <w:sz w:val="30"/>
                <w:szCs w:val="30"/>
              </w:rPr>
            </w:pPr>
          </w:p>
        </w:tc>
        <w:tc>
          <w:tcPr>
            <w:tcW w:w="2242" w:type="dxa"/>
            <w:vAlign w:val="center"/>
          </w:tcPr>
          <w:p w14:paraId="096BA63D">
            <w:pPr>
              <w:spacing w:line="400" w:lineRule="exact"/>
              <w:jc w:val="center"/>
              <w:rPr>
                <w:rFonts w:ascii="仿宋_GB2312" w:hAnsi="仿宋" w:eastAsia="仿宋_GB2312" w:cs="宋体"/>
                <w:kern w:val="0"/>
                <w:sz w:val="30"/>
                <w:szCs w:val="30"/>
              </w:rPr>
            </w:pPr>
          </w:p>
        </w:tc>
        <w:tc>
          <w:tcPr>
            <w:tcW w:w="4163" w:type="dxa"/>
            <w:gridSpan w:val="2"/>
            <w:vAlign w:val="center"/>
          </w:tcPr>
          <w:p w14:paraId="782BFD23">
            <w:pPr>
              <w:spacing w:line="400" w:lineRule="exact"/>
              <w:jc w:val="center"/>
              <w:rPr>
                <w:rFonts w:ascii="仿宋_GB2312" w:hAnsi="仿宋" w:eastAsia="仿宋_GB2312" w:cs="宋体"/>
                <w:kern w:val="0"/>
                <w:sz w:val="30"/>
                <w:szCs w:val="30"/>
              </w:rPr>
            </w:pPr>
          </w:p>
        </w:tc>
      </w:tr>
      <w:tr w14:paraId="5BACD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exact"/>
        </w:trPr>
        <w:tc>
          <w:tcPr>
            <w:tcW w:w="2313" w:type="dxa"/>
            <w:vMerge w:val="restart"/>
            <w:vAlign w:val="center"/>
          </w:tcPr>
          <w:p w14:paraId="70AE462E">
            <w:pPr>
              <w:spacing w:line="400" w:lineRule="exact"/>
              <w:jc w:val="center"/>
              <w:rPr>
                <w:rFonts w:ascii="仿宋_GB2312" w:hAnsi="仿宋" w:eastAsia="仿宋_GB2312" w:cs="宋体"/>
                <w:kern w:val="0"/>
                <w:sz w:val="30"/>
                <w:szCs w:val="30"/>
              </w:rPr>
            </w:pPr>
            <w:r>
              <w:rPr>
                <w:rFonts w:hint="eastAsia" w:ascii="仿宋_GB2312" w:hAnsi="仿宋" w:eastAsia="仿宋_GB2312" w:cs="宋体"/>
                <w:kern w:val="0"/>
                <w:sz w:val="30"/>
                <w:szCs w:val="30"/>
              </w:rPr>
              <w:t>陪同人员名单</w:t>
            </w:r>
          </w:p>
        </w:tc>
        <w:tc>
          <w:tcPr>
            <w:tcW w:w="2242" w:type="dxa"/>
            <w:vAlign w:val="center"/>
          </w:tcPr>
          <w:p w14:paraId="3154AB55">
            <w:pPr>
              <w:spacing w:line="400" w:lineRule="exact"/>
              <w:jc w:val="center"/>
              <w:rPr>
                <w:rFonts w:ascii="仿宋_GB2312" w:hAnsi="仿宋" w:eastAsia="仿宋_GB2312" w:cs="宋体"/>
                <w:kern w:val="0"/>
                <w:sz w:val="30"/>
                <w:szCs w:val="30"/>
              </w:rPr>
            </w:pPr>
          </w:p>
        </w:tc>
        <w:tc>
          <w:tcPr>
            <w:tcW w:w="4163" w:type="dxa"/>
            <w:gridSpan w:val="2"/>
            <w:vAlign w:val="center"/>
          </w:tcPr>
          <w:p w14:paraId="5FBB5952">
            <w:pPr>
              <w:spacing w:line="400" w:lineRule="exact"/>
              <w:jc w:val="center"/>
              <w:rPr>
                <w:rFonts w:ascii="仿宋_GB2312" w:hAnsi="仿宋" w:eastAsia="仿宋_GB2312" w:cs="宋体"/>
                <w:kern w:val="0"/>
                <w:sz w:val="30"/>
                <w:szCs w:val="30"/>
              </w:rPr>
            </w:pPr>
          </w:p>
        </w:tc>
      </w:tr>
      <w:tr w14:paraId="2D4BD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exact"/>
        </w:trPr>
        <w:tc>
          <w:tcPr>
            <w:tcW w:w="2313" w:type="dxa"/>
            <w:vMerge w:val="continue"/>
            <w:vAlign w:val="center"/>
          </w:tcPr>
          <w:p w14:paraId="38AFB290">
            <w:pPr>
              <w:spacing w:line="400" w:lineRule="exact"/>
              <w:jc w:val="center"/>
              <w:rPr>
                <w:rFonts w:ascii="仿宋_GB2312" w:hAnsi="仿宋" w:eastAsia="仿宋_GB2312" w:cs="宋体"/>
                <w:kern w:val="0"/>
                <w:sz w:val="30"/>
                <w:szCs w:val="30"/>
              </w:rPr>
            </w:pPr>
          </w:p>
        </w:tc>
        <w:tc>
          <w:tcPr>
            <w:tcW w:w="2242" w:type="dxa"/>
            <w:vAlign w:val="center"/>
          </w:tcPr>
          <w:p w14:paraId="2E0CF105">
            <w:pPr>
              <w:spacing w:line="400" w:lineRule="exact"/>
              <w:jc w:val="center"/>
              <w:rPr>
                <w:rFonts w:ascii="仿宋_GB2312" w:hAnsi="仿宋" w:eastAsia="仿宋_GB2312" w:cs="宋体"/>
                <w:kern w:val="0"/>
                <w:sz w:val="30"/>
                <w:szCs w:val="30"/>
              </w:rPr>
            </w:pPr>
          </w:p>
        </w:tc>
        <w:tc>
          <w:tcPr>
            <w:tcW w:w="4163" w:type="dxa"/>
            <w:gridSpan w:val="2"/>
            <w:vAlign w:val="center"/>
          </w:tcPr>
          <w:p w14:paraId="58436BA7">
            <w:pPr>
              <w:spacing w:line="400" w:lineRule="exact"/>
              <w:jc w:val="center"/>
              <w:rPr>
                <w:rFonts w:ascii="仿宋_GB2312" w:hAnsi="仿宋" w:eastAsia="仿宋_GB2312" w:cs="宋体"/>
                <w:kern w:val="0"/>
                <w:sz w:val="30"/>
                <w:szCs w:val="30"/>
              </w:rPr>
            </w:pPr>
          </w:p>
        </w:tc>
      </w:tr>
      <w:tr w14:paraId="10BA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exact"/>
        </w:trPr>
        <w:tc>
          <w:tcPr>
            <w:tcW w:w="2313" w:type="dxa"/>
            <w:vMerge w:val="continue"/>
            <w:vAlign w:val="center"/>
          </w:tcPr>
          <w:p w14:paraId="1866E1C2">
            <w:pPr>
              <w:spacing w:line="400" w:lineRule="exact"/>
              <w:jc w:val="center"/>
              <w:rPr>
                <w:rFonts w:ascii="仿宋_GB2312" w:hAnsi="仿宋" w:eastAsia="仿宋_GB2312" w:cs="宋体"/>
                <w:kern w:val="0"/>
                <w:sz w:val="30"/>
                <w:szCs w:val="30"/>
              </w:rPr>
            </w:pPr>
          </w:p>
        </w:tc>
        <w:tc>
          <w:tcPr>
            <w:tcW w:w="2242" w:type="dxa"/>
            <w:vAlign w:val="center"/>
          </w:tcPr>
          <w:p w14:paraId="227960A0">
            <w:pPr>
              <w:spacing w:line="400" w:lineRule="exact"/>
              <w:jc w:val="center"/>
              <w:rPr>
                <w:rFonts w:ascii="仿宋_GB2312" w:hAnsi="仿宋" w:eastAsia="仿宋_GB2312" w:cs="宋体"/>
                <w:kern w:val="0"/>
                <w:sz w:val="30"/>
                <w:szCs w:val="30"/>
              </w:rPr>
            </w:pPr>
          </w:p>
        </w:tc>
        <w:tc>
          <w:tcPr>
            <w:tcW w:w="4163" w:type="dxa"/>
            <w:gridSpan w:val="2"/>
            <w:vAlign w:val="center"/>
          </w:tcPr>
          <w:p w14:paraId="0B5AEB56">
            <w:pPr>
              <w:spacing w:line="400" w:lineRule="exact"/>
              <w:jc w:val="center"/>
              <w:rPr>
                <w:rFonts w:ascii="仿宋_GB2312" w:hAnsi="仿宋" w:eastAsia="仿宋_GB2312" w:cs="宋体"/>
                <w:kern w:val="0"/>
                <w:sz w:val="30"/>
                <w:szCs w:val="30"/>
              </w:rPr>
            </w:pPr>
          </w:p>
        </w:tc>
      </w:tr>
      <w:tr w14:paraId="2DF59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exact"/>
        </w:trPr>
        <w:tc>
          <w:tcPr>
            <w:tcW w:w="2313" w:type="dxa"/>
            <w:vMerge w:val="continue"/>
            <w:vAlign w:val="center"/>
          </w:tcPr>
          <w:p w14:paraId="3E4771BD">
            <w:pPr>
              <w:spacing w:line="400" w:lineRule="exact"/>
              <w:jc w:val="center"/>
              <w:rPr>
                <w:rFonts w:ascii="仿宋_GB2312" w:hAnsi="仿宋" w:eastAsia="仿宋_GB2312" w:cs="宋体"/>
                <w:kern w:val="0"/>
                <w:sz w:val="30"/>
                <w:szCs w:val="30"/>
              </w:rPr>
            </w:pPr>
          </w:p>
        </w:tc>
        <w:tc>
          <w:tcPr>
            <w:tcW w:w="2242" w:type="dxa"/>
            <w:vAlign w:val="center"/>
          </w:tcPr>
          <w:p w14:paraId="60CAB72B">
            <w:pPr>
              <w:spacing w:line="400" w:lineRule="exact"/>
              <w:jc w:val="center"/>
              <w:rPr>
                <w:rFonts w:ascii="仿宋_GB2312" w:hAnsi="仿宋" w:eastAsia="仿宋_GB2312" w:cs="宋体"/>
                <w:kern w:val="0"/>
                <w:sz w:val="30"/>
                <w:szCs w:val="30"/>
              </w:rPr>
            </w:pPr>
          </w:p>
        </w:tc>
        <w:tc>
          <w:tcPr>
            <w:tcW w:w="4163" w:type="dxa"/>
            <w:gridSpan w:val="2"/>
            <w:vAlign w:val="center"/>
          </w:tcPr>
          <w:p w14:paraId="52AC1903">
            <w:pPr>
              <w:spacing w:line="400" w:lineRule="exact"/>
              <w:jc w:val="center"/>
              <w:rPr>
                <w:rFonts w:ascii="仿宋_GB2312" w:hAnsi="仿宋" w:eastAsia="仿宋_GB2312" w:cs="宋体"/>
                <w:kern w:val="0"/>
                <w:sz w:val="30"/>
                <w:szCs w:val="30"/>
              </w:rPr>
            </w:pPr>
          </w:p>
        </w:tc>
      </w:tr>
      <w:tr w14:paraId="4A9E9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exact"/>
        </w:trPr>
        <w:tc>
          <w:tcPr>
            <w:tcW w:w="4555" w:type="dxa"/>
            <w:gridSpan w:val="2"/>
            <w:vAlign w:val="center"/>
          </w:tcPr>
          <w:p w14:paraId="6E9B8DC8">
            <w:pPr>
              <w:spacing w:line="400" w:lineRule="exact"/>
              <w:jc w:val="center"/>
              <w:rPr>
                <w:rFonts w:ascii="仿宋_GB2312" w:hAnsi="仿宋" w:eastAsia="仿宋_GB2312" w:cs="宋体"/>
                <w:kern w:val="0"/>
                <w:sz w:val="30"/>
                <w:szCs w:val="30"/>
              </w:rPr>
            </w:pPr>
            <w:r>
              <w:rPr>
                <w:rFonts w:hint="eastAsia" w:ascii="仿宋_GB2312" w:hAnsi="仿宋" w:eastAsia="仿宋_GB2312" w:cs="宋体"/>
                <w:kern w:val="0"/>
                <w:sz w:val="30"/>
                <w:szCs w:val="30"/>
              </w:rPr>
              <w:t>来访人员共计</w:t>
            </w:r>
            <w:r>
              <w:rPr>
                <w:rFonts w:ascii="仿宋_GB2312" w:hAnsi="仿宋" w:eastAsia="仿宋_GB2312" w:cs="宋体"/>
                <w:kern w:val="0"/>
                <w:sz w:val="30"/>
                <w:szCs w:val="30"/>
              </w:rPr>
              <w:t xml:space="preserve">     </w:t>
            </w:r>
            <w:r>
              <w:rPr>
                <w:rFonts w:hint="eastAsia" w:ascii="仿宋_GB2312" w:hAnsi="仿宋" w:eastAsia="仿宋_GB2312" w:cs="宋体"/>
                <w:kern w:val="0"/>
                <w:sz w:val="30"/>
                <w:szCs w:val="30"/>
              </w:rPr>
              <w:t>位</w:t>
            </w:r>
          </w:p>
        </w:tc>
        <w:tc>
          <w:tcPr>
            <w:tcW w:w="4163" w:type="dxa"/>
            <w:gridSpan w:val="2"/>
            <w:vAlign w:val="center"/>
          </w:tcPr>
          <w:p w14:paraId="64D4A64F">
            <w:pPr>
              <w:spacing w:line="400" w:lineRule="exact"/>
              <w:jc w:val="center"/>
              <w:rPr>
                <w:rFonts w:ascii="仿宋_GB2312" w:hAnsi="仿宋" w:eastAsia="仿宋_GB2312" w:cs="宋体"/>
                <w:kern w:val="0"/>
                <w:sz w:val="30"/>
                <w:szCs w:val="30"/>
              </w:rPr>
            </w:pPr>
            <w:r>
              <w:rPr>
                <w:rFonts w:hint="eastAsia" w:ascii="仿宋_GB2312" w:hAnsi="仿宋" w:eastAsia="仿宋_GB2312" w:cs="宋体"/>
                <w:kern w:val="0"/>
                <w:sz w:val="30"/>
                <w:szCs w:val="30"/>
              </w:rPr>
              <w:t>陪同人员共计</w:t>
            </w:r>
            <w:r>
              <w:rPr>
                <w:rFonts w:ascii="仿宋_GB2312" w:hAnsi="仿宋" w:eastAsia="仿宋_GB2312" w:cs="宋体"/>
                <w:kern w:val="0"/>
                <w:sz w:val="30"/>
                <w:szCs w:val="30"/>
              </w:rPr>
              <w:t xml:space="preserve">     </w:t>
            </w:r>
            <w:r>
              <w:rPr>
                <w:rFonts w:hint="eastAsia" w:ascii="仿宋_GB2312" w:hAnsi="仿宋" w:eastAsia="仿宋_GB2312" w:cs="宋体"/>
                <w:kern w:val="0"/>
                <w:sz w:val="30"/>
                <w:szCs w:val="30"/>
              </w:rPr>
              <w:t>位</w:t>
            </w:r>
          </w:p>
        </w:tc>
      </w:tr>
      <w:tr w14:paraId="42384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exact"/>
        </w:trPr>
        <w:tc>
          <w:tcPr>
            <w:tcW w:w="2313" w:type="dxa"/>
            <w:vAlign w:val="center"/>
          </w:tcPr>
          <w:p w14:paraId="358369A7">
            <w:pPr>
              <w:spacing w:line="400" w:lineRule="exact"/>
              <w:jc w:val="center"/>
              <w:rPr>
                <w:rFonts w:ascii="仿宋_GB2312" w:hAnsi="仿宋" w:eastAsia="仿宋_GB2312" w:cs="宋体"/>
                <w:kern w:val="0"/>
                <w:sz w:val="30"/>
                <w:szCs w:val="30"/>
              </w:rPr>
            </w:pPr>
            <w:r>
              <w:rPr>
                <w:rFonts w:hint="eastAsia" w:ascii="仿宋_GB2312" w:hAnsi="仿宋" w:eastAsia="仿宋_GB2312" w:cs="宋体"/>
                <w:kern w:val="0"/>
                <w:sz w:val="30"/>
                <w:szCs w:val="30"/>
              </w:rPr>
              <w:t>公务活动项目</w:t>
            </w:r>
          </w:p>
        </w:tc>
        <w:tc>
          <w:tcPr>
            <w:tcW w:w="2242" w:type="dxa"/>
            <w:vAlign w:val="center"/>
          </w:tcPr>
          <w:p w14:paraId="6659B1FA">
            <w:pPr>
              <w:spacing w:line="400" w:lineRule="exact"/>
              <w:jc w:val="center"/>
              <w:rPr>
                <w:rFonts w:ascii="仿宋_GB2312" w:hAnsi="仿宋" w:eastAsia="仿宋_GB2312" w:cs="宋体"/>
                <w:kern w:val="0"/>
                <w:sz w:val="30"/>
                <w:szCs w:val="30"/>
              </w:rPr>
            </w:pPr>
            <w:r>
              <w:rPr>
                <w:rFonts w:hint="eastAsia" w:ascii="仿宋_GB2312" w:hAnsi="仿宋" w:eastAsia="仿宋_GB2312" w:cs="宋体"/>
                <w:kern w:val="0"/>
                <w:sz w:val="30"/>
                <w:szCs w:val="30"/>
              </w:rPr>
              <w:t>时</w:t>
            </w:r>
            <w:r>
              <w:rPr>
                <w:rFonts w:ascii="仿宋_GB2312" w:hAnsi="仿宋" w:eastAsia="仿宋_GB2312" w:cs="宋体"/>
                <w:kern w:val="0"/>
                <w:sz w:val="30"/>
                <w:szCs w:val="30"/>
              </w:rPr>
              <w:t xml:space="preserve">  </w:t>
            </w:r>
            <w:r>
              <w:rPr>
                <w:rFonts w:hint="eastAsia" w:ascii="仿宋_GB2312" w:hAnsi="仿宋" w:eastAsia="仿宋_GB2312" w:cs="宋体"/>
                <w:kern w:val="0"/>
                <w:sz w:val="30"/>
                <w:szCs w:val="30"/>
              </w:rPr>
              <w:t>间</w:t>
            </w:r>
          </w:p>
        </w:tc>
        <w:tc>
          <w:tcPr>
            <w:tcW w:w="2903" w:type="dxa"/>
            <w:vAlign w:val="center"/>
          </w:tcPr>
          <w:p w14:paraId="2BCE4361">
            <w:pPr>
              <w:spacing w:line="400" w:lineRule="exact"/>
              <w:jc w:val="center"/>
              <w:rPr>
                <w:rFonts w:ascii="仿宋_GB2312" w:hAnsi="仿宋" w:eastAsia="仿宋_GB2312" w:cs="宋体"/>
                <w:kern w:val="0"/>
                <w:sz w:val="30"/>
                <w:szCs w:val="30"/>
              </w:rPr>
            </w:pPr>
            <w:r>
              <w:rPr>
                <w:rFonts w:hint="eastAsia" w:ascii="仿宋_GB2312" w:hAnsi="仿宋" w:eastAsia="仿宋_GB2312" w:cs="宋体"/>
                <w:kern w:val="0"/>
                <w:sz w:val="30"/>
                <w:szCs w:val="30"/>
              </w:rPr>
              <w:t>场</w:t>
            </w:r>
            <w:r>
              <w:rPr>
                <w:rFonts w:ascii="仿宋_GB2312" w:hAnsi="仿宋" w:eastAsia="仿宋_GB2312" w:cs="宋体"/>
                <w:kern w:val="0"/>
                <w:sz w:val="30"/>
                <w:szCs w:val="30"/>
              </w:rPr>
              <w:t xml:space="preserve">   </w:t>
            </w:r>
            <w:r>
              <w:rPr>
                <w:rFonts w:hint="eastAsia" w:ascii="仿宋_GB2312" w:hAnsi="仿宋" w:eastAsia="仿宋_GB2312" w:cs="宋体"/>
                <w:kern w:val="0"/>
                <w:sz w:val="30"/>
                <w:szCs w:val="30"/>
              </w:rPr>
              <w:t>所</w:t>
            </w:r>
          </w:p>
        </w:tc>
        <w:tc>
          <w:tcPr>
            <w:tcW w:w="1260" w:type="dxa"/>
            <w:vAlign w:val="center"/>
          </w:tcPr>
          <w:p w14:paraId="35EDD144">
            <w:pPr>
              <w:spacing w:line="400" w:lineRule="exact"/>
              <w:jc w:val="center"/>
              <w:rPr>
                <w:rFonts w:ascii="仿宋_GB2312" w:hAnsi="仿宋" w:eastAsia="仿宋_GB2312" w:cs="宋体"/>
                <w:kern w:val="0"/>
                <w:sz w:val="30"/>
                <w:szCs w:val="30"/>
              </w:rPr>
            </w:pPr>
            <w:r>
              <w:rPr>
                <w:rFonts w:hint="eastAsia" w:ascii="仿宋_GB2312" w:hAnsi="仿宋" w:eastAsia="仿宋_GB2312" w:cs="宋体"/>
                <w:kern w:val="0"/>
                <w:sz w:val="30"/>
                <w:szCs w:val="30"/>
              </w:rPr>
              <w:t>费</w:t>
            </w:r>
            <w:r>
              <w:rPr>
                <w:rFonts w:ascii="仿宋_GB2312" w:hAnsi="仿宋" w:eastAsia="仿宋_GB2312" w:cs="宋体"/>
                <w:kern w:val="0"/>
                <w:sz w:val="30"/>
                <w:szCs w:val="30"/>
              </w:rPr>
              <w:t xml:space="preserve">  </w:t>
            </w:r>
            <w:r>
              <w:rPr>
                <w:rFonts w:hint="eastAsia" w:ascii="仿宋_GB2312" w:hAnsi="仿宋" w:eastAsia="仿宋_GB2312" w:cs="宋体"/>
                <w:kern w:val="0"/>
                <w:sz w:val="30"/>
                <w:szCs w:val="30"/>
              </w:rPr>
              <w:t>用</w:t>
            </w:r>
          </w:p>
        </w:tc>
      </w:tr>
      <w:tr w14:paraId="1E498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exact"/>
        </w:trPr>
        <w:tc>
          <w:tcPr>
            <w:tcW w:w="2313" w:type="dxa"/>
            <w:vAlign w:val="center"/>
          </w:tcPr>
          <w:p w14:paraId="7E597030">
            <w:pPr>
              <w:spacing w:line="400" w:lineRule="exact"/>
              <w:jc w:val="center"/>
              <w:rPr>
                <w:rFonts w:ascii="仿宋_GB2312" w:hAnsi="仿宋" w:eastAsia="仿宋_GB2312" w:cs="宋体"/>
                <w:kern w:val="0"/>
                <w:sz w:val="30"/>
                <w:szCs w:val="30"/>
              </w:rPr>
            </w:pPr>
            <w:r>
              <w:rPr>
                <w:rFonts w:hint="eastAsia" w:ascii="仿宋_GB2312" w:hAnsi="仿宋" w:eastAsia="仿宋_GB2312" w:cs="宋体"/>
                <w:kern w:val="0"/>
                <w:sz w:val="30"/>
                <w:szCs w:val="30"/>
              </w:rPr>
              <w:t>就</w:t>
            </w:r>
            <w:r>
              <w:rPr>
                <w:rFonts w:ascii="仿宋_GB2312" w:hAnsi="仿宋" w:eastAsia="仿宋_GB2312" w:cs="宋体"/>
                <w:kern w:val="0"/>
                <w:sz w:val="30"/>
                <w:szCs w:val="30"/>
              </w:rPr>
              <w:t xml:space="preserve">  </w:t>
            </w:r>
            <w:r>
              <w:rPr>
                <w:rFonts w:hint="eastAsia" w:ascii="仿宋_GB2312" w:hAnsi="仿宋" w:eastAsia="仿宋_GB2312" w:cs="宋体"/>
                <w:kern w:val="0"/>
                <w:sz w:val="30"/>
                <w:szCs w:val="30"/>
              </w:rPr>
              <w:t>餐</w:t>
            </w:r>
          </w:p>
        </w:tc>
        <w:tc>
          <w:tcPr>
            <w:tcW w:w="2242" w:type="dxa"/>
            <w:vAlign w:val="center"/>
          </w:tcPr>
          <w:p w14:paraId="44AA7E26">
            <w:pPr>
              <w:spacing w:line="400" w:lineRule="exact"/>
              <w:jc w:val="center"/>
              <w:rPr>
                <w:rFonts w:ascii="仿宋_GB2312" w:hAnsi="仿宋" w:eastAsia="仿宋_GB2312" w:cs="宋体"/>
                <w:kern w:val="0"/>
                <w:sz w:val="30"/>
                <w:szCs w:val="30"/>
              </w:rPr>
            </w:pPr>
          </w:p>
        </w:tc>
        <w:tc>
          <w:tcPr>
            <w:tcW w:w="2903" w:type="dxa"/>
            <w:vAlign w:val="center"/>
          </w:tcPr>
          <w:p w14:paraId="36AA6FA2">
            <w:pPr>
              <w:spacing w:line="400" w:lineRule="exact"/>
              <w:jc w:val="center"/>
              <w:rPr>
                <w:rFonts w:ascii="仿宋_GB2312" w:hAnsi="仿宋" w:eastAsia="仿宋_GB2312" w:cs="宋体"/>
                <w:kern w:val="0"/>
                <w:sz w:val="30"/>
                <w:szCs w:val="30"/>
              </w:rPr>
            </w:pPr>
          </w:p>
        </w:tc>
        <w:tc>
          <w:tcPr>
            <w:tcW w:w="1260" w:type="dxa"/>
            <w:vAlign w:val="center"/>
          </w:tcPr>
          <w:p w14:paraId="5B2C9679">
            <w:pPr>
              <w:spacing w:line="400" w:lineRule="exact"/>
              <w:jc w:val="center"/>
              <w:rPr>
                <w:rFonts w:ascii="仿宋_GB2312" w:hAnsi="仿宋" w:eastAsia="仿宋_GB2312" w:cs="宋体"/>
                <w:kern w:val="0"/>
                <w:sz w:val="30"/>
                <w:szCs w:val="30"/>
              </w:rPr>
            </w:pPr>
          </w:p>
        </w:tc>
      </w:tr>
      <w:tr w14:paraId="7A763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exact"/>
        </w:trPr>
        <w:tc>
          <w:tcPr>
            <w:tcW w:w="2313" w:type="dxa"/>
            <w:vAlign w:val="center"/>
          </w:tcPr>
          <w:p w14:paraId="7F2D57D0">
            <w:pPr>
              <w:spacing w:line="400" w:lineRule="exact"/>
              <w:jc w:val="center"/>
              <w:rPr>
                <w:rFonts w:ascii="仿宋_GB2312" w:hAnsi="仿宋" w:eastAsia="仿宋_GB2312" w:cs="宋体"/>
                <w:kern w:val="0"/>
                <w:sz w:val="30"/>
                <w:szCs w:val="30"/>
              </w:rPr>
            </w:pPr>
            <w:r>
              <w:rPr>
                <w:rFonts w:hint="eastAsia" w:ascii="仿宋_GB2312" w:hAnsi="仿宋" w:eastAsia="仿宋_GB2312" w:cs="宋体"/>
                <w:kern w:val="0"/>
                <w:sz w:val="30"/>
                <w:szCs w:val="30"/>
              </w:rPr>
              <w:t>住</w:t>
            </w:r>
            <w:r>
              <w:rPr>
                <w:rFonts w:ascii="仿宋_GB2312" w:hAnsi="仿宋" w:eastAsia="仿宋_GB2312" w:cs="宋体"/>
                <w:kern w:val="0"/>
                <w:sz w:val="30"/>
                <w:szCs w:val="30"/>
              </w:rPr>
              <w:t xml:space="preserve">  </w:t>
            </w:r>
            <w:r>
              <w:rPr>
                <w:rFonts w:hint="eastAsia" w:ascii="仿宋_GB2312" w:hAnsi="仿宋" w:eastAsia="仿宋_GB2312" w:cs="宋体"/>
                <w:kern w:val="0"/>
                <w:sz w:val="30"/>
                <w:szCs w:val="30"/>
              </w:rPr>
              <w:t>宿</w:t>
            </w:r>
          </w:p>
        </w:tc>
        <w:tc>
          <w:tcPr>
            <w:tcW w:w="2242" w:type="dxa"/>
            <w:vAlign w:val="center"/>
          </w:tcPr>
          <w:p w14:paraId="60CAFB3E">
            <w:pPr>
              <w:spacing w:line="400" w:lineRule="exact"/>
              <w:jc w:val="center"/>
              <w:rPr>
                <w:rFonts w:ascii="仿宋_GB2312" w:hAnsi="仿宋" w:eastAsia="仿宋_GB2312" w:cs="宋体"/>
                <w:kern w:val="0"/>
                <w:sz w:val="30"/>
                <w:szCs w:val="30"/>
              </w:rPr>
            </w:pPr>
          </w:p>
        </w:tc>
        <w:tc>
          <w:tcPr>
            <w:tcW w:w="2903" w:type="dxa"/>
            <w:vAlign w:val="center"/>
          </w:tcPr>
          <w:p w14:paraId="5E8615B4">
            <w:pPr>
              <w:spacing w:line="400" w:lineRule="exact"/>
              <w:jc w:val="center"/>
              <w:rPr>
                <w:rFonts w:ascii="仿宋_GB2312" w:hAnsi="仿宋" w:eastAsia="仿宋_GB2312" w:cs="宋体"/>
                <w:kern w:val="0"/>
                <w:sz w:val="30"/>
                <w:szCs w:val="30"/>
              </w:rPr>
            </w:pPr>
          </w:p>
        </w:tc>
        <w:tc>
          <w:tcPr>
            <w:tcW w:w="1260" w:type="dxa"/>
            <w:vAlign w:val="center"/>
          </w:tcPr>
          <w:p w14:paraId="15202AF9">
            <w:pPr>
              <w:spacing w:line="400" w:lineRule="exact"/>
              <w:jc w:val="center"/>
              <w:rPr>
                <w:rFonts w:ascii="仿宋_GB2312" w:hAnsi="仿宋" w:eastAsia="仿宋_GB2312" w:cs="宋体"/>
                <w:kern w:val="0"/>
                <w:sz w:val="30"/>
                <w:szCs w:val="30"/>
              </w:rPr>
            </w:pPr>
          </w:p>
        </w:tc>
      </w:tr>
      <w:tr w14:paraId="63BE7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exact"/>
        </w:trPr>
        <w:tc>
          <w:tcPr>
            <w:tcW w:w="2313" w:type="dxa"/>
            <w:vAlign w:val="center"/>
          </w:tcPr>
          <w:p w14:paraId="51330B9F">
            <w:pPr>
              <w:spacing w:line="400" w:lineRule="exact"/>
              <w:jc w:val="center"/>
              <w:rPr>
                <w:rFonts w:ascii="仿宋_GB2312" w:hAnsi="仿宋" w:eastAsia="仿宋_GB2312" w:cs="宋体"/>
                <w:kern w:val="0"/>
                <w:sz w:val="30"/>
                <w:szCs w:val="30"/>
              </w:rPr>
            </w:pPr>
            <w:r>
              <w:rPr>
                <w:rFonts w:hint="eastAsia" w:ascii="仿宋_GB2312" w:hAnsi="仿宋" w:eastAsia="仿宋_GB2312" w:cs="宋体"/>
                <w:kern w:val="0"/>
                <w:sz w:val="30"/>
                <w:szCs w:val="30"/>
              </w:rPr>
              <w:t>费用合计</w:t>
            </w:r>
          </w:p>
        </w:tc>
        <w:tc>
          <w:tcPr>
            <w:tcW w:w="6405" w:type="dxa"/>
            <w:gridSpan w:val="3"/>
            <w:vAlign w:val="center"/>
          </w:tcPr>
          <w:p w14:paraId="68399CDF">
            <w:pPr>
              <w:spacing w:line="400" w:lineRule="exact"/>
              <w:rPr>
                <w:rFonts w:ascii="仿宋_GB2312" w:hAnsi="仿宋" w:eastAsia="仿宋_GB2312" w:cs="宋体"/>
                <w:kern w:val="0"/>
                <w:sz w:val="30"/>
                <w:szCs w:val="30"/>
              </w:rPr>
            </w:pPr>
            <w:r>
              <w:rPr>
                <w:rFonts w:hint="eastAsia" w:ascii="仿宋_GB2312" w:hAnsi="仿宋" w:eastAsia="仿宋_GB2312" w:cs="宋体"/>
                <w:kern w:val="0"/>
                <w:sz w:val="30"/>
                <w:szCs w:val="30"/>
              </w:rPr>
              <w:t>大写：</w:t>
            </w:r>
            <w:r>
              <w:rPr>
                <w:rFonts w:ascii="仿宋_GB2312" w:hAnsi="仿宋" w:eastAsia="仿宋_GB2312" w:cs="宋体"/>
                <w:kern w:val="0"/>
                <w:sz w:val="30"/>
                <w:szCs w:val="30"/>
              </w:rPr>
              <w:t xml:space="preserve">                   </w:t>
            </w:r>
            <w:r>
              <w:rPr>
                <w:rFonts w:hint="eastAsia" w:ascii="仿宋_GB2312" w:hAnsi="仿宋" w:eastAsia="仿宋_GB2312" w:cs="宋体"/>
                <w:kern w:val="0"/>
                <w:sz w:val="30"/>
                <w:szCs w:val="30"/>
              </w:rPr>
              <w:t>（￥：</w:t>
            </w:r>
            <w:r>
              <w:rPr>
                <w:rFonts w:ascii="仿宋_GB2312" w:hAnsi="仿宋" w:eastAsia="仿宋_GB2312" w:cs="宋体"/>
                <w:kern w:val="0"/>
                <w:sz w:val="30"/>
                <w:szCs w:val="30"/>
              </w:rPr>
              <w:t xml:space="preserve">         </w:t>
            </w:r>
            <w:r>
              <w:rPr>
                <w:rFonts w:hint="eastAsia" w:ascii="仿宋_GB2312" w:hAnsi="仿宋" w:eastAsia="仿宋_GB2312" w:cs="宋体"/>
                <w:kern w:val="0"/>
                <w:sz w:val="30"/>
                <w:szCs w:val="30"/>
              </w:rPr>
              <w:t>）</w:t>
            </w:r>
          </w:p>
        </w:tc>
      </w:tr>
    </w:tbl>
    <w:p w14:paraId="529F5770">
      <w:pPr>
        <w:spacing w:line="520" w:lineRule="exact"/>
        <w:rPr>
          <w:rFonts w:ascii="仿宋" w:hAnsi="仿宋" w:eastAsia="仿宋" w:cs="宋体"/>
          <w:b/>
          <w:kern w:val="0"/>
          <w:sz w:val="40"/>
          <w:szCs w:val="40"/>
        </w:rPr>
      </w:pPr>
      <w:r>
        <w:rPr>
          <w:rFonts w:ascii="仿宋" w:hAnsi="仿宋" w:eastAsia="仿宋" w:cs="宋体"/>
          <w:kern w:val="0"/>
          <w:sz w:val="30"/>
          <w:szCs w:val="30"/>
        </w:rPr>
        <w:br w:type="page"/>
      </w:r>
      <w:r>
        <w:rPr>
          <w:rFonts w:hint="eastAsia" w:ascii="楷体_GB2312" w:hAnsi="仿宋" w:eastAsia="楷体_GB2312" w:cs="宋体"/>
          <w:kern w:val="0"/>
          <w:sz w:val="28"/>
          <w:szCs w:val="28"/>
        </w:rPr>
        <w:t>附件</w:t>
      </w:r>
      <w:r>
        <w:rPr>
          <w:rFonts w:ascii="楷体_GB2312" w:hAnsi="仿宋" w:eastAsia="楷体_GB2312"/>
          <w:kern w:val="0"/>
          <w:sz w:val="28"/>
          <w:szCs w:val="28"/>
        </w:rPr>
        <w:t>4.1</w:t>
      </w:r>
      <w:r>
        <w:rPr>
          <w:rFonts w:hint="eastAsia" w:ascii="楷体_GB2312" w:hAnsi="仿宋" w:eastAsia="楷体_GB2312" w:cs="宋体"/>
          <w:kern w:val="0"/>
          <w:sz w:val="28"/>
          <w:szCs w:val="28"/>
        </w:rPr>
        <w:t>：</w:t>
      </w:r>
      <w:r>
        <w:rPr>
          <w:rFonts w:ascii="仿宋" w:hAnsi="仿宋" w:eastAsia="仿宋" w:cs="宋体"/>
          <w:kern w:val="0"/>
          <w:sz w:val="32"/>
          <w:szCs w:val="32"/>
        </w:rPr>
        <w:t xml:space="preserve"> </w:t>
      </w:r>
      <w:r>
        <w:rPr>
          <w:rFonts w:ascii="仿宋" w:hAnsi="仿宋" w:eastAsia="仿宋" w:cs="宋体"/>
          <w:kern w:val="0"/>
          <w:sz w:val="30"/>
          <w:szCs w:val="30"/>
        </w:rPr>
        <w:t xml:space="preserve">      </w:t>
      </w:r>
      <w:r>
        <w:rPr>
          <w:rFonts w:hint="eastAsia" w:ascii="方正小标宋简体" w:hAnsi="仿宋" w:eastAsia="方正小标宋简体" w:cs="宋体"/>
          <w:kern w:val="0"/>
          <w:sz w:val="40"/>
          <w:szCs w:val="40"/>
        </w:rPr>
        <w:t>差旅费报账附件清单</w:t>
      </w:r>
    </w:p>
    <w:p w14:paraId="65BDE9FB">
      <w:pPr>
        <w:spacing w:line="510" w:lineRule="exact"/>
        <w:rPr>
          <w:rFonts w:ascii="仿宋" w:hAnsi="仿宋" w:eastAsia="仿宋" w:cs="宋体"/>
          <w:kern w:val="0"/>
          <w:sz w:val="30"/>
          <w:szCs w:val="30"/>
        </w:rPr>
      </w:pPr>
    </w:p>
    <w:p w14:paraId="2BCA5674">
      <w:pPr>
        <w:spacing w:line="510" w:lineRule="exact"/>
        <w:ind w:firstLine="600"/>
        <w:rPr>
          <w:rFonts w:ascii="仿宋_GB2312" w:hAnsi="仿宋" w:eastAsia="仿宋_GB2312" w:cs="宋体"/>
          <w:kern w:val="0"/>
          <w:sz w:val="30"/>
          <w:szCs w:val="30"/>
        </w:rPr>
      </w:pPr>
      <w:r>
        <w:rPr>
          <w:rFonts w:hint="eastAsia" w:ascii="仿宋_GB2312" w:hAnsi="仿宋" w:eastAsia="仿宋_GB2312" w:cs="宋体"/>
          <w:kern w:val="0"/>
          <w:sz w:val="30"/>
          <w:szCs w:val="30"/>
        </w:rPr>
        <w:t>差旅费是指教职员工临时到常驻地以外地区公务出差所发生的城市间交通费、住宿费、伙食补助费和市内交通费等。差旅费报账附件如下：</w:t>
      </w:r>
    </w:p>
    <w:p w14:paraId="47069D4A">
      <w:pPr>
        <w:spacing w:line="510" w:lineRule="exact"/>
        <w:ind w:firstLine="600"/>
        <w:rPr>
          <w:rFonts w:ascii="仿宋_GB2312" w:hAnsi="仿宋" w:eastAsia="仿宋_GB2312" w:cs="宋体"/>
          <w:kern w:val="0"/>
          <w:sz w:val="30"/>
          <w:szCs w:val="30"/>
        </w:rPr>
      </w:pPr>
      <w:r>
        <w:rPr>
          <w:rFonts w:ascii="仿宋_GB2312" w:hAnsi="仿宋" w:eastAsia="仿宋_GB2312"/>
          <w:b/>
          <w:kern w:val="0"/>
          <w:sz w:val="30"/>
          <w:szCs w:val="30"/>
        </w:rPr>
        <w:t>1</w:t>
      </w:r>
      <w:r>
        <w:rPr>
          <w:rFonts w:hint="eastAsia" w:ascii="仿宋_GB2312" w:hAnsi="仿宋" w:eastAsia="仿宋_GB2312" w:cs="宋体"/>
          <w:b/>
          <w:kern w:val="0"/>
          <w:sz w:val="30"/>
          <w:szCs w:val="30"/>
        </w:rPr>
        <w:t>、出差审批单（会议通知单）：</w:t>
      </w:r>
      <w:r>
        <w:rPr>
          <w:rFonts w:hint="eastAsia" w:ascii="仿宋_GB2312" w:hAnsi="仿宋" w:eastAsia="仿宋_GB2312" w:cs="宋体"/>
          <w:kern w:val="0"/>
          <w:sz w:val="30"/>
          <w:szCs w:val="30"/>
        </w:rPr>
        <w:t>出差之前须填写出差鄂州市市级党政机关国内公务差旅审批单并经</w:t>
      </w:r>
      <w:r>
        <w:rPr>
          <w:rFonts w:hint="eastAsia" w:ascii="仿宋_GB2312" w:hAnsi="仿宋" w:eastAsia="仿宋_GB2312" w:cs="宋体"/>
          <w:kern w:val="0"/>
          <w:sz w:val="30"/>
          <w:szCs w:val="30"/>
          <w:lang w:eastAsia="zh-CN"/>
        </w:rPr>
        <w:t>校长</w:t>
      </w:r>
      <w:r>
        <w:rPr>
          <w:rFonts w:hint="eastAsia" w:ascii="仿宋_GB2312" w:hAnsi="仿宋" w:eastAsia="仿宋_GB2312" w:cs="宋体"/>
          <w:kern w:val="0"/>
          <w:sz w:val="30"/>
          <w:szCs w:val="30"/>
        </w:rPr>
        <w:t>审批（</w:t>
      </w:r>
      <w:r>
        <w:rPr>
          <w:rFonts w:hint="eastAsia" w:ascii="仿宋_GB2312" w:hAnsi="仿宋" w:eastAsia="仿宋_GB2312" w:cs="宋体"/>
          <w:kern w:val="0"/>
          <w:sz w:val="30"/>
          <w:szCs w:val="30"/>
          <w:lang w:eastAsia="zh-CN"/>
        </w:rPr>
        <w:t>校长出差需市教育局</w:t>
      </w:r>
      <w:r>
        <w:rPr>
          <w:rFonts w:hint="eastAsia" w:ascii="仿宋_GB2312" w:hAnsi="仿宋" w:eastAsia="仿宋_GB2312" w:cs="宋体"/>
          <w:kern w:val="0"/>
          <w:sz w:val="30"/>
          <w:szCs w:val="30"/>
        </w:rPr>
        <w:t>审批</w:t>
      </w:r>
      <w:r>
        <w:rPr>
          <w:rFonts w:hint="eastAsia" w:ascii="仿宋_GB2312" w:hAnsi="仿宋" w:eastAsia="仿宋_GB2312" w:cs="宋体"/>
          <w:kern w:val="0"/>
          <w:sz w:val="30"/>
          <w:szCs w:val="30"/>
          <w:lang w:eastAsia="zh-CN"/>
        </w:rPr>
        <w:t>同意</w:t>
      </w:r>
      <w:r>
        <w:rPr>
          <w:rFonts w:hint="eastAsia" w:ascii="仿宋_GB2312" w:hAnsi="仿宋" w:eastAsia="仿宋_GB2312" w:cs="宋体"/>
          <w:kern w:val="0"/>
          <w:sz w:val="30"/>
          <w:szCs w:val="30"/>
        </w:rPr>
        <w:t>）；如果出差是参加培训、开会、进修等，还需附对方的会议通知单</w:t>
      </w:r>
      <w:r>
        <w:rPr>
          <w:rFonts w:hint="eastAsia" w:ascii="仿宋_GB2312" w:hAnsi="仿宋" w:eastAsia="仿宋_GB2312" w:cs="宋体"/>
          <w:kern w:val="0"/>
          <w:sz w:val="30"/>
          <w:szCs w:val="30"/>
          <w:lang w:eastAsia="zh-CN"/>
        </w:rPr>
        <w:t>、会议签到表</w:t>
      </w:r>
      <w:r>
        <w:rPr>
          <w:rFonts w:hint="eastAsia" w:ascii="仿宋_GB2312" w:hAnsi="仿宋" w:eastAsia="仿宋_GB2312" w:cs="宋体"/>
          <w:kern w:val="0"/>
          <w:sz w:val="30"/>
          <w:szCs w:val="30"/>
        </w:rPr>
        <w:t>或相关文件。</w:t>
      </w:r>
    </w:p>
    <w:p w14:paraId="435778E2">
      <w:pPr>
        <w:spacing w:line="510" w:lineRule="exact"/>
        <w:ind w:firstLine="600"/>
        <w:rPr>
          <w:rFonts w:ascii="仿宋_GB2312" w:hAnsi="仿宋" w:eastAsia="仿宋_GB2312" w:cs="宋体"/>
          <w:sz w:val="30"/>
          <w:szCs w:val="30"/>
        </w:rPr>
      </w:pPr>
      <w:r>
        <w:rPr>
          <w:rFonts w:ascii="仿宋_GB2312" w:hAnsi="仿宋" w:eastAsia="仿宋_GB2312"/>
          <w:b/>
          <w:sz w:val="30"/>
          <w:szCs w:val="30"/>
        </w:rPr>
        <w:t>2</w:t>
      </w:r>
      <w:r>
        <w:rPr>
          <w:rFonts w:hint="eastAsia" w:ascii="仿宋_GB2312" w:hAnsi="仿宋" w:eastAsia="仿宋_GB2312" w:cs="宋体"/>
          <w:b/>
          <w:sz w:val="30"/>
          <w:szCs w:val="30"/>
        </w:rPr>
        <w:t>、租车审批单：</w:t>
      </w:r>
      <w:r>
        <w:rPr>
          <w:rFonts w:hint="eastAsia" w:ascii="仿宋_GB2312" w:hAnsi="仿宋" w:eastAsia="仿宋_GB2312" w:cs="宋体"/>
          <w:sz w:val="30"/>
          <w:szCs w:val="30"/>
        </w:rPr>
        <w:t>市外出差原则上应乘坐公共交通工具，如确因特殊情况需租车出差的则需事前填写租车审批单，写清租车时间、金额及租车事由等，并经单位负责人和校领导审批同意。报销时应注明租车车牌号。</w:t>
      </w:r>
    </w:p>
    <w:p w14:paraId="61F3D2F8">
      <w:pPr>
        <w:spacing w:line="510" w:lineRule="exact"/>
        <w:ind w:firstLine="600"/>
        <w:rPr>
          <w:rFonts w:ascii="仿宋_GB2312" w:hAnsi="仿宋" w:eastAsia="仿宋_GB2312" w:cs="宋体"/>
          <w:sz w:val="30"/>
          <w:szCs w:val="30"/>
        </w:rPr>
      </w:pPr>
      <w:r>
        <w:rPr>
          <w:rFonts w:ascii="仿宋_GB2312" w:hAnsi="仿宋" w:eastAsia="仿宋_GB2312"/>
          <w:b/>
          <w:sz w:val="30"/>
          <w:szCs w:val="30"/>
        </w:rPr>
        <w:t>3</w:t>
      </w:r>
      <w:r>
        <w:rPr>
          <w:rFonts w:hint="eastAsia" w:ascii="仿宋_GB2312" w:hAnsi="仿宋" w:eastAsia="仿宋_GB2312" w:cs="宋体"/>
          <w:b/>
          <w:sz w:val="30"/>
          <w:szCs w:val="30"/>
        </w:rPr>
        <w:t>、住宿费、伙食补助费和市内交通费标准：</w:t>
      </w:r>
      <w:r>
        <w:rPr>
          <w:rFonts w:hint="eastAsia" w:ascii="仿宋_GB2312" w:hAnsi="仿宋" w:eastAsia="仿宋_GB2312" w:cs="宋体"/>
          <w:sz w:val="30"/>
          <w:szCs w:val="30"/>
        </w:rPr>
        <w:t>按国家规定执行。参加培训或会议产生的出差补助往返各按</w:t>
      </w:r>
      <w:r>
        <w:rPr>
          <w:rFonts w:ascii="仿宋_GB2312" w:hAnsi="仿宋" w:eastAsia="仿宋_GB2312" w:cs="宋体"/>
          <w:sz w:val="30"/>
          <w:szCs w:val="30"/>
        </w:rPr>
        <w:t>1</w:t>
      </w:r>
      <w:r>
        <w:rPr>
          <w:rFonts w:hint="eastAsia" w:ascii="仿宋_GB2312" w:hAnsi="仿宋" w:eastAsia="仿宋_GB2312" w:cs="宋体"/>
          <w:sz w:val="30"/>
          <w:szCs w:val="30"/>
        </w:rPr>
        <w:t>天计发，当天往返的按</w:t>
      </w:r>
      <w:r>
        <w:rPr>
          <w:rFonts w:ascii="仿宋_GB2312" w:hAnsi="仿宋" w:eastAsia="仿宋_GB2312" w:cs="宋体"/>
          <w:sz w:val="30"/>
          <w:szCs w:val="30"/>
        </w:rPr>
        <w:t>1</w:t>
      </w:r>
      <w:r>
        <w:rPr>
          <w:rFonts w:hint="eastAsia" w:ascii="仿宋_GB2312" w:hAnsi="仿宋" w:eastAsia="仿宋_GB2312" w:cs="宋体"/>
          <w:sz w:val="30"/>
          <w:szCs w:val="30"/>
        </w:rPr>
        <w:t>天计发。另参加收费类培训往返时的在途费用按差旅费管理规定处理；参训期间如食宿自理可领取伙食补助，不得领取市内交通补助。</w:t>
      </w:r>
    </w:p>
    <w:p w14:paraId="2FB92F80">
      <w:pPr>
        <w:spacing w:line="510" w:lineRule="exact"/>
        <w:ind w:firstLine="600"/>
        <w:rPr>
          <w:rFonts w:ascii="仿宋_GB2312" w:hAnsi="仿宋" w:eastAsia="仿宋_GB2312" w:cs="宋体"/>
          <w:b/>
          <w:sz w:val="30"/>
          <w:szCs w:val="30"/>
        </w:rPr>
      </w:pPr>
      <w:r>
        <w:rPr>
          <w:rFonts w:ascii="仿宋_GB2312" w:hAnsi="仿宋" w:eastAsia="仿宋_GB2312"/>
          <w:b/>
          <w:sz w:val="30"/>
          <w:szCs w:val="30"/>
        </w:rPr>
        <w:t>4</w:t>
      </w:r>
      <w:r>
        <w:rPr>
          <w:rFonts w:hint="eastAsia" w:ascii="仿宋_GB2312" w:hAnsi="仿宋" w:eastAsia="仿宋_GB2312" w:cs="宋体"/>
          <w:b/>
          <w:sz w:val="30"/>
          <w:szCs w:val="30"/>
        </w:rPr>
        <w:t>、城市间交通费：</w:t>
      </w:r>
      <w:r>
        <w:rPr>
          <w:rFonts w:hint="eastAsia" w:ascii="仿宋_GB2312" w:hAnsi="仿宋" w:eastAsia="仿宋_GB2312" w:cs="宋体"/>
          <w:sz w:val="30"/>
          <w:szCs w:val="30"/>
        </w:rPr>
        <w:t>合理合规，据实报销。</w:t>
      </w:r>
    </w:p>
    <w:p w14:paraId="69AE95A2">
      <w:pPr>
        <w:spacing w:line="510" w:lineRule="exact"/>
        <w:ind w:firstLine="600"/>
        <w:rPr>
          <w:rFonts w:ascii="仿宋_GB2312" w:hAnsi="仿宋" w:eastAsia="仿宋_GB2312" w:cs="宋体"/>
          <w:sz w:val="30"/>
          <w:szCs w:val="30"/>
        </w:rPr>
      </w:pPr>
      <w:r>
        <w:rPr>
          <w:rFonts w:ascii="仿宋_GB2312" w:hAnsi="仿宋" w:eastAsia="仿宋_GB2312"/>
          <w:b/>
          <w:kern w:val="0"/>
          <w:sz w:val="30"/>
          <w:szCs w:val="30"/>
        </w:rPr>
        <w:t>5</w:t>
      </w:r>
      <w:r>
        <w:rPr>
          <w:rFonts w:hint="eastAsia" w:ascii="仿宋_GB2312" w:hAnsi="仿宋" w:eastAsia="仿宋_GB2312" w:cs="宋体"/>
          <w:b/>
          <w:kern w:val="0"/>
          <w:sz w:val="30"/>
          <w:szCs w:val="30"/>
        </w:rPr>
        <w:t>、正规税务发票：</w:t>
      </w:r>
      <w:r>
        <w:rPr>
          <w:rFonts w:hint="eastAsia" w:ascii="仿宋_GB2312" w:hAnsi="仿宋" w:eastAsia="仿宋_GB2312" w:cs="宋体"/>
          <w:sz w:val="30"/>
          <w:szCs w:val="30"/>
        </w:rPr>
        <w:t>发票付款单位必须是</w:t>
      </w:r>
      <w:r>
        <w:rPr>
          <w:rFonts w:hint="eastAsia" w:ascii="仿宋_GB2312" w:hAnsi="仿宋" w:eastAsia="仿宋_GB2312" w:cs="宋体"/>
          <w:sz w:val="30"/>
          <w:szCs w:val="30"/>
          <w:lang w:eastAsia="zh-CN"/>
        </w:rPr>
        <w:t>湖北省鄂州</w:t>
      </w:r>
      <w:r>
        <w:rPr>
          <w:rFonts w:hint="eastAsia" w:ascii="仿宋_GB2312" w:hAnsi="仿宋" w:eastAsia="仿宋_GB2312" w:cs="宋体"/>
          <w:sz w:val="30"/>
          <w:szCs w:val="30"/>
          <w:lang w:val="en-US" w:eastAsia="zh-CN"/>
        </w:rPr>
        <w:t>市第二中学</w:t>
      </w:r>
      <w:r>
        <w:rPr>
          <w:rFonts w:hint="eastAsia" w:ascii="仿宋_GB2312" w:hAnsi="仿宋" w:eastAsia="仿宋_GB2312" w:cs="宋体"/>
          <w:sz w:val="30"/>
          <w:szCs w:val="30"/>
        </w:rPr>
        <w:t>，</w:t>
      </w:r>
      <w:r>
        <w:rPr>
          <w:rFonts w:hint="eastAsia" w:ascii="仿宋_GB2312" w:hAnsi="仿宋" w:eastAsia="仿宋_GB2312" w:cs="宋体"/>
          <w:sz w:val="30"/>
          <w:szCs w:val="30"/>
          <w:lang w:eastAsia="zh-CN"/>
        </w:rPr>
        <w:t>统一社会信用代码</w:t>
      </w:r>
      <w:r>
        <w:rPr>
          <w:rFonts w:hint="eastAsia" w:ascii="仿宋_GB2312" w:hAnsi="仿宋" w:eastAsia="仿宋_GB2312" w:cs="宋体"/>
          <w:sz w:val="30"/>
          <w:szCs w:val="30"/>
        </w:rPr>
        <w:t>为</w:t>
      </w:r>
      <w:r>
        <w:rPr>
          <w:rFonts w:hint="eastAsia" w:ascii="仿宋_GB2312" w:hAnsi="仿宋" w:eastAsia="仿宋_GB2312" w:cs="宋体"/>
          <w:sz w:val="30"/>
          <w:szCs w:val="30"/>
          <w:lang w:val="en-US" w:eastAsia="zh-CN"/>
        </w:rPr>
        <w:t>1</w:t>
      </w:r>
      <w:r>
        <w:rPr>
          <w:rFonts w:ascii="仿宋_GB2312" w:hAnsi="仿宋" w:eastAsia="仿宋_GB2312" w:cs="宋体"/>
          <w:color w:val="000000"/>
          <w:kern w:val="0"/>
          <w:sz w:val="30"/>
          <w:szCs w:val="30"/>
        </w:rPr>
        <w:t>242070042068</w:t>
      </w:r>
      <w:r>
        <w:rPr>
          <w:rFonts w:hint="eastAsia" w:ascii="仿宋_GB2312" w:hAnsi="仿宋" w:eastAsia="仿宋_GB2312" w:cs="宋体"/>
          <w:color w:val="000000"/>
          <w:kern w:val="0"/>
          <w:sz w:val="30"/>
          <w:szCs w:val="30"/>
          <w:lang w:val="en-US" w:eastAsia="zh-CN"/>
        </w:rPr>
        <w:t>0196</w:t>
      </w:r>
      <w:r>
        <w:rPr>
          <w:rFonts w:ascii="仿宋_GB2312" w:hAnsi="仿宋" w:eastAsia="仿宋_GB2312" w:cs="宋体"/>
          <w:color w:val="000000"/>
          <w:kern w:val="0"/>
          <w:sz w:val="30"/>
          <w:szCs w:val="30"/>
        </w:rPr>
        <w:t>G</w:t>
      </w:r>
      <w:r>
        <w:rPr>
          <w:rFonts w:hint="eastAsia" w:ascii="仿宋_GB2312" w:hAnsi="仿宋" w:eastAsia="仿宋_GB2312" w:cs="宋体"/>
          <w:sz w:val="30"/>
          <w:szCs w:val="30"/>
        </w:rPr>
        <w:t>。</w:t>
      </w:r>
    </w:p>
    <w:p w14:paraId="4920F066">
      <w:pPr>
        <w:spacing w:line="510" w:lineRule="exact"/>
        <w:ind w:firstLine="600"/>
        <w:rPr>
          <w:rFonts w:ascii="仿宋_GB2312" w:hAnsi="仿宋" w:eastAsia="仿宋_GB2312" w:cs="宋体"/>
          <w:sz w:val="30"/>
          <w:szCs w:val="30"/>
        </w:rPr>
      </w:pPr>
      <w:r>
        <w:rPr>
          <w:rFonts w:ascii="仿宋_GB2312" w:hAnsi="仿宋" w:eastAsia="仿宋_GB2312"/>
          <w:b/>
          <w:sz w:val="30"/>
          <w:szCs w:val="30"/>
        </w:rPr>
        <w:t>6</w:t>
      </w:r>
      <w:r>
        <w:rPr>
          <w:rFonts w:hint="eastAsia" w:ascii="仿宋_GB2312" w:hAnsi="仿宋" w:eastAsia="仿宋_GB2312" w:cs="宋体"/>
          <w:b/>
          <w:sz w:val="30"/>
          <w:szCs w:val="30"/>
        </w:rPr>
        <w:t>、超标审批要求：</w:t>
      </w:r>
      <w:r>
        <w:rPr>
          <w:rFonts w:hint="eastAsia" w:ascii="仿宋_GB2312" w:hAnsi="仿宋" w:eastAsia="仿宋_GB2312" w:cs="宋体"/>
          <w:b w:val="0"/>
          <w:bCs/>
          <w:sz w:val="30"/>
          <w:szCs w:val="30"/>
          <w:lang w:eastAsia="zh-CN"/>
        </w:rPr>
        <w:t>出差人员</w:t>
      </w:r>
      <w:r>
        <w:rPr>
          <w:rFonts w:hint="eastAsia" w:ascii="仿宋_GB2312" w:hAnsi="仿宋" w:eastAsia="仿宋_GB2312" w:cs="宋体"/>
          <w:sz w:val="30"/>
          <w:szCs w:val="30"/>
        </w:rPr>
        <w:t>乘坐</w:t>
      </w:r>
      <w:r>
        <w:rPr>
          <w:rFonts w:hint="eastAsia" w:ascii="仿宋_GB2312" w:hAnsi="仿宋" w:eastAsia="仿宋_GB2312" w:cs="宋体"/>
          <w:sz w:val="30"/>
          <w:szCs w:val="30"/>
          <w:lang w:eastAsia="zh-CN"/>
        </w:rPr>
        <w:t>火车、</w:t>
      </w:r>
      <w:r>
        <w:rPr>
          <w:rFonts w:hint="eastAsia" w:ascii="仿宋_GB2312" w:hAnsi="仿宋" w:eastAsia="仿宋_GB2312" w:cs="宋体"/>
          <w:sz w:val="30"/>
          <w:szCs w:val="30"/>
        </w:rPr>
        <w:t>飞机、</w:t>
      </w:r>
      <w:r>
        <w:rPr>
          <w:rFonts w:hint="eastAsia" w:ascii="仿宋_GB2312" w:hAnsi="仿宋" w:eastAsia="仿宋_GB2312" w:cs="宋体"/>
          <w:sz w:val="30"/>
          <w:szCs w:val="30"/>
          <w:lang w:eastAsia="zh-CN"/>
        </w:rPr>
        <w:t>轮船等交通工具，应按规定的等级标准乘坐</w:t>
      </w:r>
      <w:r>
        <w:rPr>
          <w:rFonts w:hint="eastAsia" w:ascii="仿宋_GB2312" w:hAnsi="仿宋" w:eastAsia="仿宋_GB2312" w:cs="宋体"/>
          <w:sz w:val="30"/>
          <w:szCs w:val="30"/>
        </w:rPr>
        <w:t>。出差人员如因特殊情况超标准乘坐交通工具的，则需各部门校级分管领导在交通票上签字同意，方可报销，否则出差人员超标准的费用个人自理。</w:t>
      </w:r>
    </w:p>
    <w:p w14:paraId="52EFDD1C">
      <w:pPr>
        <w:spacing w:line="540" w:lineRule="exact"/>
        <w:rPr>
          <w:rFonts w:hint="eastAsia" w:ascii="仿宋" w:hAnsi="仿宋" w:eastAsia="仿宋" w:cs="宋体"/>
          <w:kern w:val="0"/>
          <w:sz w:val="30"/>
          <w:szCs w:val="30"/>
          <w:lang w:val="en-US" w:eastAsia="zh-CN"/>
        </w:rPr>
      </w:pPr>
      <w:r>
        <w:rPr>
          <w:rFonts w:ascii="仿宋_GB2312" w:hAnsi="仿宋" w:eastAsia="仿宋_GB2312" w:cs="宋体"/>
          <w:sz w:val="30"/>
          <w:szCs w:val="30"/>
        </w:rPr>
        <w:br w:type="page"/>
      </w:r>
      <w:r>
        <w:rPr>
          <w:rFonts w:hint="eastAsia" w:ascii="楷体_GB2312" w:hAnsi="仿宋" w:eastAsia="楷体_GB2312" w:cs="宋体"/>
          <w:kern w:val="0"/>
          <w:sz w:val="28"/>
          <w:szCs w:val="28"/>
        </w:rPr>
        <w:t>附件</w:t>
      </w:r>
      <w:r>
        <w:rPr>
          <w:rFonts w:ascii="楷体_GB2312" w:hAnsi="仿宋" w:eastAsia="楷体_GB2312"/>
          <w:kern w:val="0"/>
          <w:sz w:val="28"/>
          <w:szCs w:val="28"/>
        </w:rPr>
        <w:t>4.2</w:t>
      </w:r>
      <w:r>
        <w:rPr>
          <w:rFonts w:hint="eastAsia" w:ascii="楷体_GB2312" w:hAnsi="仿宋" w:eastAsia="楷体_GB2312" w:cs="宋体"/>
          <w:kern w:val="0"/>
          <w:sz w:val="28"/>
          <w:szCs w:val="28"/>
        </w:rPr>
        <w:t>：</w:t>
      </w:r>
      <w:r>
        <w:rPr>
          <w:rFonts w:ascii="仿宋" w:hAnsi="仿宋" w:eastAsia="仿宋" w:cs="宋体"/>
          <w:kern w:val="0"/>
          <w:sz w:val="30"/>
          <w:szCs w:val="30"/>
        </w:rPr>
        <w:t xml:space="preserve">    </w:t>
      </w:r>
      <w:r>
        <w:rPr>
          <w:rFonts w:hint="eastAsia" w:ascii="仿宋" w:hAnsi="仿宋" w:eastAsia="仿宋" w:cs="宋体"/>
          <w:kern w:val="0"/>
          <w:sz w:val="30"/>
          <w:szCs w:val="30"/>
          <w:lang w:val="en-US" w:eastAsia="zh-CN"/>
        </w:rPr>
        <w:t xml:space="preserve">   </w:t>
      </w:r>
    </w:p>
    <w:p w14:paraId="0262CBCB">
      <w:pPr>
        <w:spacing w:line="540" w:lineRule="exact"/>
        <w:rPr>
          <w:rFonts w:hint="eastAsia" w:ascii="仿宋" w:hAnsi="仿宋" w:eastAsia="仿宋" w:cs="宋体"/>
          <w:kern w:val="0"/>
          <w:sz w:val="30"/>
          <w:szCs w:val="30"/>
          <w:lang w:val="en-US" w:eastAsia="zh-CN"/>
        </w:rPr>
      </w:pPr>
    </w:p>
    <w:p w14:paraId="69444A22">
      <w:pPr>
        <w:jc w:val="center"/>
        <w:rPr>
          <w:rFonts w:hint="eastAsia" w:ascii="方正小标宋简体" w:eastAsia="方正小标宋简体"/>
          <w:sz w:val="36"/>
          <w:szCs w:val="36"/>
        </w:rPr>
      </w:pPr>
      <w:r>
        <w:rPr>
          <w:rFonts w:hint="eastAsia" w:ascii="方正小标宋简体" w:eastAsia="方正小标宋简体"/>
          <w:sz w:val="36"/>
          <w:szCs w:val="36"/>
        </w:rPr>
        <w:t>鄂州市市级党政机关国内公务差旅审批单</w:t>
      </w:r>
    </w:p>
    <w:p w14:paraId="05F5E006">
      <w:pPr>
        <w:spacing w:line="240" w:lineRule="exact"/>
        <w:jc w:val="center"/>
        <w:rPr>
          <w:rFonts w:ascii="仿宋" w:hAnsi="仿宋" w:eastAsia="仿宋" w:cs="宋体"/>
          <w:b/>
          <w:kern w:val="0"/>
          <w:sz w:val="36"/>
          <w:szCs w:val="36"/>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53F52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5" w:hRule="atLeast"/>
        </w:trPr>
        <w:tc>
          <w:tcPr>
            <w:tcW w:w="2130" w:type="dxa"/>
            <w:noWrap w:val="0"/>
            <w:vAlign w:val="center"/>
          </w:tcPr>
          <w:p w14:paraId="16397EEF">
            <w:pPr>
              <w:jc w:val="center"/>
              <w:rPr>
                <w:rFonts w:hint="eastAsia" w:ascii="仿宋_GB2312" w:eastAsia="仿宋_GB2312"/>
                <w:sz w:val="28"/>
                <w:szCs w:val="28"/>
              </w:rPr>
            </w:pPr>
            <w:r>
              <w:rPr>
                <w:rFonts w:hint="eastAsia" w:ascii="仿宋_GB2312" w:eastAsia="仿宋_GB2312"/>
                <w:sz w:val="28"/>
                <w:szCs w:val="28"/>
              </w:rPr>
              <w:t>填单人</w:t>
            </w:r>
          </w:p>
        </w:tc>
        <w:tc>
          <w:tcPr>
            <w:tcW w:w="2130" w:type="dxa"/>
            <w:noWrap w:val="0"/>
            <w:vAlign w:val="center"/>
          </w:tcPr>
          <w:p w14:paraId="15663510">
            <w:pPr>
              <w:jc w:val="center"/>
              <w:rPr>
                <w:rFonts w:hint="eastAsia" w:ascii="仿宋_GB2312" w:eastAsia="仿宋_GB2312"/>
                <w:sz w:val="28"/>
                <w:szCs w:val="28"/>
              </w:rPr>
            </w:pPr>
          </w:p>
        </w:tc>
        <w:tc>
          <w:tcPr>
            <w:tcW w:w="2131" w:type="dxa"/>
            <w:noWrap w:val="0"/>
            <w:vAlign w:val="center"/>
          </w:tcPr>
          <w:p w14:paraId="1E31B8FB">
            <w:pPr>
              <w:jc w:val="center"/>
              <w:rPr>
                <w:rFonts w:hint="eastAsia" w:ascii="仿宋_GB2312" w:eastAsia="仿宋_GB2312"/>
                <w:sz w:val="28"/>
                <w:szCs w:val="28"/>
              </w:rPr>
            </w:pPr>
            <w:r>
              <w:rPr>
                <w:rFonts w:hint="eastAsia" w:ascii="仿宋_GB2312" w:eastAsia="仿宋_GB2312"/>
                <w:sz w:val="28"/>
                <w:szCs w:val="28"/>
              </w:rPr>
              <w:t>填单时间</w:t>
            </w:r>
          </w:p>
        </w:tc>
        <w:tc>
          <w:tcPr>
            <w:tcW w:w="2131" w:type="dxa"/>
            <w:noWrap w:val="0"/>
            <w:vAlign w:val="center"/>
          </w:tcPr>
          <w:p w14:paraId="35179675">
            <w:pPr>
              <w:jc w:val="center"/>
              <w:rPr>
                <w:rFonts w:hint="eastAsia" w:ascii="仿宋_GB2312" w:eastAsia="仿宋_GB2312"/>
                <w:sz w:val="28"/>
                <w:szCs w:val="28"/>
              </w:rPr>
            </w:pPr>
          </w:p>
        </w:tc>
      </w:tr>
      <w:tr w14:paraId="77FB0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1" w:hRule="atLeast"/>
        </w:trPr>
        <w:tc>
          <w:tcPr>
            <w:tcW w:w="2130" w:type="dxa"/>
            <w:noWrap w:val="0"/>
            <w:vAlign w:val="center"/>
          </w:tcPr>
          <w:p w14:paraId="5DE22FCA">
            <w:pPr>
              <w:jc w:val="center"/>
              <w:rPr>
                <w:rFonts w:hint="eastAsia" w:ascii="仿宋_GB2312" w:eastAsia="仿宋_GB2312"/>
                <w:sz w:val="28"/>
                <w:szCs w:val="28"/>
              </w:rPr>
            </w:pPr>
            <w:r>
              <w:rPr>
                <w:rFonts w:hint="eastAsia" w:ascii="仿宋_GB2312" w:eastAsia="仿宋_GB2312"/>
                <w:sz w:val="28"/>
                <w:szCs w:val="28"/>
              </w:rPr>
              <w:t>出差事由</w:t>
            </w:r>
          </w:p>
        </w:tc>
        <w:tc>
          <w:tcPr>
            <w:tcW w:w="6392" w:type="dxa"/>
            <w:gridSpan w:val="3"/>
            <w:noWrap w:val="0"/>
            <w:vAlign w:val="center"/>
          </w:tcPr>
          <w:p w14:paraId="5166D1DC">
            <w:pPr>
              <w:jc w:val="center"/>
              <w:rPr>
                <w:rFonts w:hint="eastAsia" w:ascii="仿宋_GB2312" w:eastAsia="仿宋_GB2312"/>
                <w:sz w:val="28"/>
                <w:szCs w:val="28"/>
              </w:rPr>
            </w:pPr>
          </w:p>
          <w:p w14:paraId="3C9695B8">
            <w:pPr>
              <w:jc w:val="center"/>
              <w:rPr>
                <w:rFonts w:hint="eastAsia" w:ascii="仿宋_GB2312" w:eastAsia="仿宋_GB2312"/>
                <w:sz w:val="28"/>
                <w:szCs w:val="28"/>
              </w:rPr>
            </w:pPr>
          </w:p>
          <w:p w14:paraId="43E5E869">
            <w:pPr>
              <w:jc w:val="center"/>
              <w:rPr>
                <w:rFonts w:hint="eastAsia" w:ascii="仿宋_GB2312" w:eastAsia="仿宋_GB2312"/>
                <w:sz w:val="28"/>
                <w:szCs w:val="28"/>
              </w:rPr>
            </w:pPr>
          </w:p>
          <w:p w14:paraId="3336697C">
            <w:pPr>
              <w:jc w:val="center"/>
              <w:rPr>
                <w:rFonts w:hint="eastAsia" w:ascii="仿宋_GB2312" w:eastAsia="仿宋_GB2312"/>
                <w:sz w:val="28"/>
                <w:szCs w:val="28"/>
              </w:rPr>
            </w:pPr>
          </w:p>
        </w:tc>
      </w:tr>
      <w:tr w14:paraId="6249D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center"/>
          </w:tcPr>
          <w:p w14:paraId="49D0EBF1">
            <w:pPr>
              <w:jc w:val="center"/>
              <w:rPr>
                <w:rFonts w:hint="eastAsia" w:ascii="仿宋_GB2312" w:eastAsia="仿宋_GB2312"/>
                <w:sz w:val="28"/>
                <w:szCs w:val="28"/>
              </w:rPr>
            </w:pPr>
            <w:r>
              <w:rPr>
                <w:rFonts w:hint="eastAsia" w:ascii="仿宋_GB2312" w:eastAsia="仿宋_GB2312"/>
                <w:sz w:val="28"/>
                <w:szCs w:val="28"/>
              </w:rPr>
              <w:t>出差人员</w:t>
            </w:r>
          </w:p>
        </w:tc>
        <w:tc>
          <w:tcPr>
            <w:tcW w:w="6392" w:type="dxa"/>
            <w:gridSpan w:val="3"/>
            <w:noWrap w:val="0"/>
            <w:vAlign w:val="center"/>
          </w:tcPr>
          <w:p w14:paraId="746332F8">
            <w:pPr>
              <w:jc w:val="center"/>
              <w:rPr>
                <w:rFonts w:hint="eastAsia" w:ascii="仿宋_GB2312" w:eastAsia="仿宋_GB2312"/>
                <w:sz w:val="28"/>
                <w:szCs w:val="28"/>
              </w:rPr>
            </w:pPr>
          </w:p>
          <w:p w14:paraId="4E2B07A3">
            <w:pPr>
              <w:jc w:val="center"/>
              <w:rPr>
                <w:rFonts w:hint="eastAsia" w:ascii="仿宋_GB2312" w:eastAsia="仿宋_GB2312"/>
                <w:sz w:val="28"/>
                <w:szCs w:val="28"/>
              </w:rPr>
            </w:pPr>
          </w:p>
          <w:p w14:paraId="396DE654">
            <w:pPr>
              <w:jc w:val="center"/>
              <w:rPr>
                <w:rFonts w:hint="eastAsia" w:ascii="仿宋_GB2312" w:eastAsia="仿宋_GB2312"/>
                <w:sz w:val="28"/>
                <w:szCs w:val="28"/>
              </w:rPr>
            </w:pPr>
          </w:p>
          <w:p w14:paraId="60215D95">
            <w:pPr>
              <w:jc w:val="center"/>
              <w:rPr>
                <w:rFonts w:hint="eastAsia" w:ascii="仿宋_GB2312" w:eastAsia="仿宋_GB2312"/>
                <w:sz w:val="28"/>
                <w:szCs w:val="28"/>
              </w:rPr>
            </w:pPr>
          </w:p>
        </w:tc>
      </w:tr>
      <w:tr w14:paraId="469F1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0" w:hRule="atLeast"/>
        </w:trPr>
        <w:tc>
          <w:tcPr>
            <w:tcW w:w="2130" w:type="dxa"/>
            <w:noWrap w:val="0"/>
            <w:vAlign w:val="center"/>
          </w:tcPr>
          <w:p w14:paraId="70027926">
            <w:pPr>
              <w:jc w:val="center"/>
              <w:rPr>
                <w:rFonts w:hint="eastAsia" w:ascii="仿宋_GB2312" w:eastAsia="仿宋_GB2312"/>
                <w:sz w:val="28"/>
                <w:szCs w:val="28"/>
              </w:rPr>
            </w:pPr>
            <w:r>
              <w:rPr>
                <w:rFonts w:hint="eastAsia" w:ascii="仿宋_GB2312" w:eastAsia="仿宋_GB2312"/>
                <w:sz w:val="28"/>
                <w:szCs w:val="28"/>
              </w:rPr>
              <w:t>目的地</w:t>
            </w:r>
          </w:p>
        </w:tc>
        <w:tc>
          <w:tcPr>
            <w:tcW w:w="2130" w:type="dxa"/>
            <w:noWrap w:val="0"/>
            <w:vAlign w:val="center"/>
          </w:tcPr>
          <w:p w14:paraId="205196B9">
            <w:pPr>
              <w:jc w:val="center"/>
              <w:rPr>
                <w:rFonts w:hint="eastAsia" w:ascii="仿宋_GB2312" w:eastAsia="仿宋_GB2312"/>
                <w:sz w:val="28"/>
                <w:szCs w:val="28"/>
              </w:rPr>
            </w:pPr>
          </w:p>
          <w:p w14:paraId="32D70CC9">
            <w:pPr>
              <w:jc w:val="center"/>
              <w:rPr>
                <w:rFonts w:hint="eastAsia" w:ascii="仿宋_GB2312" w:eastAsia="仿宋_GB2312"/>
                <w:sz w:val="28"/>
                <w:szCs w:val="28"/>
              </w:rPr>
            </w:pPr>
          </w:p>
        </w:tc>
        <w:tc>
          <w:tcPr>
            <w:tcW w:w="2131" w:type="dxa"/>
            <w:noWrap w:val="0"/>
            <w:vAlign w:val="center"/>
          </w:tcPr>
          <w:p w14:paraId="22FC5F55">
            <w:pPr>
              <w:jc w:val="center"/>
              <w:rPr>
                <w:rFonts w:hint="eastAsia" w:ascii="仿宋_GB2312" w:eastAsia="仿宋_GB2312"/>
                <w:sz w:val="28"/>
                <w:szCs w:val="28"/>
              </w:rPr>
            </w:pPr>
            <w:r>
              <w:rPr>
                <w:rFonts w:hint="eastAsia" w:ascii="仿宋_GB2312" w:eastAsia="仿宋_GB2312"/>
                <w:sz w:val="28"/>
                <w:szCs w:val="28"/>
              </w:rPr>
              <w:t>预计天数</w:t>
            </w:r>
          </w:p>
        </w:tc>
        <w:tc>
          <w:tcPr>
            <w:tcW w:w="2131" w:type="dxa"/>
            <w:noWrap w:val="0"/>
            <w:vAlign w:val="center"/>
          </w:tcPr>
          <w:p w14:paraId="63CB3F50">
            <w:pPr>
              <w:jc w:val="center"/>
              <w:rPr>
                <w:rFonts w:hint="eastAsia" w:ascii="仿宋_GB2312" w:eastAsia="仿宋_GB2312"/>
                <w:sz w:val="28"/>
                <w:szCs w:val="28"/>
              </w:rPr>
            </w:pPr>
          </w:p>
          <w:p w14:paraId="2878E183">
            <w:pPr>
              <w:jc w:val="center"/>
              <w:rPr>
                <w:rFonts w:hint="eastAsia" w:ascii="仿宋_GB2312" w:eastAsia="仿宋_GB2312"/>
                <w:sz w:val="28"/>
                <w:szCs w:val="28"/>
              </w:rPr>
            </w:pPr>
          </w:p>
        </w:tc>
      </w:tr>
      <w:tr w14:paraId="7A109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noWrap w:val="0"/>
            <w:vAlign w:val="center"/>
          </w:tcPr>
          <w:p w14:paraId="7D708FA4">
            <w:pPr>
              <w:jc w:val="center"/>
              <w:rPr>
                <w:rFonts w:hint="eastAsia" w:ascii="仿宋_GB2312" w:eastAsia="仿宋_GB2312"/>
                <w:sz w:val="28"/>
                <w:szCs w:val="28"/>
              </w:rPr>
            </w:pPr>
            <w:r>
              <w:rPr>
                <w:rFonts w:hint="eastAsia" w:ascii="仿宋_GB2312" w:eastAsia="仿宋_GB2312"/>
                <w:sz w:val="28"/>
                <w:szCs w:val="28"/>
              </w:rPr>
              <w:t>领导审批意见</w:t>
            </w:r>
          </w:p>
        </w:tc>
        <w:tc>
          <w:tcPr>
            <w:tcW w:w="6392" w:type="dxa"/>
            <w:gridSpan w:val="3"/>
            <w:noWrap w:val="0"/>
            <w:vAlign w:val="center"/>
          </w:tcPr>
          <w:p w14:paraId="67692CA9">
            <w:pPr>
              <w:jc w:val="center"/>
              <w:rPr>
                <w:rFonts w:hint="eastAsia" w:ascii="仿宋_GB2312" w:eastAsia="仿宋_GB2312"/>
                <w:sz w:val="28"/>
                <w:szCs w:val="28"/>
              </w:rPr>
            </w:pPr>
          </w:p>
          <w:p w14:paraId="4F30249D">
            <w:pPr>
              <w:jc w:val="center"/>
              <w:rPr>
                <w:rFonts w:hint="eastAsia" w:ascii="仿宋_GB2312" w:eastAsia="仿宋_GB2312"/>
                <w:sz w:val="28"/>
                <w:szCs w:val="28"/>
              </w:rPr>
            </w:pPr>
          </w:p>
          <w:p w14:paraId="295427D0">
            <w:pPr>
              <w:jc w:val="center"/>
              <w:rPr>
                <w:rFonts w:hint="eastAsia" w:ascii="仿宋_GB2312" w:eastAsia="仿宋_GB2312"/>
                <w:sz w:val="28"/>
                <w:szCs w:val="28"/>
              </w:rPr>
            </w:pPr>
          </w:p>
          <w:p w14:paraId="6B0C33F1">
            <w:pPr>
              <w:jc w:val="center"/>
              <w:rPr>
                <w:rFonts w:hint="eastAsia" w:ascii="仿宋_GB2312" w:eastAsia="仿宋_GB2312"/>
                <w:sz w:val="28"/>
                <w:szCs w:val="28"/>
              </w:rPr>
            </w:pPr>
          </w:p>
          <w:p w14:paraId="23F54012">
            <w:pPr>
              <w:jc w:val="center"/>
              <w:rPr>
                <w:rFonts w:hint="eastAsia" w:ascii="仿宋_GB2312" w:eastAsia="仿宋_GB2312"/>
                <w:sz w:val="28"/>
                <w:szCs w:val="28"/>
              </w:rPr>
            </w:pPr>
            <w:r>
              <w:rPr>
                <w:rFonts w:hint="eastAsia" w:ascii="仿宋_GB2312" w:hAnsi="仿宋" w:eastAsia="仿宋_GB2312" w:cs="宋体"/>
                <w:sz w:val="30"/>
                <w:szCs w:val="30"/>
              </w:rPr>
              <w:t>签字：</w:t>
            </w:r>
            <w:r>
              <w:rPr>
                <w:rFonts w:ascii="仿宋_GB2312" w:hAnsi="仿宋" w:eastAsia="仿宋_GB2312" w:cs="宋体"/>
                <w:sz w:val="30"/>
                <w:szCs w:val="30"/>
              </w:rPr>
              <w:t xml:space="preserve">                  </w:t>
            </w:r>
            <w:r>
              <w:rPr>
                <w:rFonts w:hint="eastAsia" w:ascii="仿宋_GB2312" w:hAnsi="仿宋" w:eastAsia="仿宋_GB2312" w:cs="宋体"/>
                <w:sz w:val="30"/>
                <w:szCs w:val="30"/>
              </w:rPr>
              <w:t>年</w:t>
            </w:r>
            <w:r>
              <w:rPr>
                <w:rFonts w:ascii="仿宋_GB2312" w:hAnsi="仿宋" w:eastAsia="仿宋_GB2312" w:cs="宋体"/>
                <w:sz w:val="30"/>
                <w:szCs w:val="30"/>
              </w:rPr>
              <w:t xml:space="preserve">   </w:t>
            </w:r>
            <w:r>
              <w:rPr>
                <w:rFonts w:hint="eastAsia" w:ascii="仿宋_GB2312" w:hAnsi="仿宋" w:eastAsia="仿宋_GB2312" w:cs="宋体"/>
                <w:sz w:val="30"/>
                <w:szCs w:val="30"/>
              </w:rPr>
              <w:t>月</w:t>
            </w:r>
            <w:r>
              <w:rPr>
                <w:rFonts w:ascii="仿宋_GB2312" w:hAnsi="仿宋" w:eastAsia="仿宋_GB2312" w:cs="宋体"/>
                <w:sz w:val="30"/>
                <w:szCs w:val="30"/>
              </w:rPr>
              <w:t xml:space="preserve">   </w:t>
            </w:r>
            <w:r>
              <w:rPr>
                <w:rFonts w:hint="eastAsia" w:ascii="仿宋_GB2312" w:hAnsi="仿宋" w:eastAsia="仿宋_GB2312" w:cs="宋体"/>
                <w:sz w:val="30"/>
                <w:szCs w:val="30"/>
              </w:rPr>
              <w:t>日</w:t>
            </w:r>
          </w:p>
          <w:p w14:paraId="00517BBA">
            <w:pPr>
              <w:jc w:val="center"/>
              <w:rPr>
                <w:rFonts w:hint="eastAsia" w:ascii="仿宋_GB2312" w:eastAsia="仿宋_GB2312"/>
                <w:sz w:val="28"/>
                <w:szCs w:val="28"/>
              </w:rPr>
            </w:pPr>
          </w:p>
        </w:tc>
      </w:tr>
    </w:tbl>
    <w:p w14:paraId="0AFC5D5E">
      <w:pPr>
        <w:spacing w:line="600" w:lineRule="exact"/>
        <w:rPr>
          <w:rFonts w:ascii="仿宋_GB2312" w:hAnsi="仿宋" w:eastAsia="仿宋_GB2312" w:cs="宋体"/>
          <w:sz w:val="30"/>
          <w:szCs w:val="30"/>
        </w:rPr>
      </w:pPr>
      <w:r>
        <w:rPr>
          <w:rFonts w:hint="eastAsia" w:ascii="仿宋_GB2312" w:hAnsi="仿宋" w:eastAsia="仿宋_GB2312" w:cs="宋体"/>
          <w:sz w:val="30"/>
          <w:szCs w:val="30"/>
        </w:rPr>
        <w:t>说明：</w:t>
      </w:r>
      <w:r>
        <w:rPr>
          <w:rFonts w:hint="eastAsia" w:ascii="仿宋_GB2312" w:eastAsia="仿宋_GB2312"/>
          <w:sz w:val="28"/>
          <w:szCs w:val="28"/>
        </w:rPr>
        <w:t>报销时请提交此单。</w:t>
      </w:r>
    </w:p>
    <w:p w14:paraId="1D08C92C">
      <w:pPr>
        <w:rPr>
          <w:rFonts w:ascii="仿宋" w:hAnsi="仿宋" w:eastAsia="仿宋" w:cs="宋体"/>
          <w:sz w:val="28"/>
          <w:szCs w:val="28"/>
        </w:rPr>
        <w:sectPr>
          <w:pgSz w:w="11906" w:h="16838"/>
          <w:pgMar w:top="1701" w:right="1474" w:bottom="1474" w:left="1474" w:header="851" w:footer="992" w:gutter="0"/>
          <w:pgBorders>
            <w:top w:val="none" w:sz="0" w:space="0"/>
            <w:left w:val="none" w:sz="0" w:space="0"/>
            <w:bottom w:val="none" w:sz="0" w:space="0"/>
            <w:right w:val="none" w:sz="0" w:space="0"/>
          </w:pgBorders>
          <w:cols w:space="720" w:num="1"/>
          <w:docGrid w:linePitch="312" w:charSpace="0"/>
        </w:sectPr>
      </w:pPr>
    </w:p>
    <w:p w14:paraId="2F1D5368">
      <w:pPr>
        <w:rPr>
          <w:rFonts w:ascii="仿宋" w:hAnsi="仿宋" w:eastAsia="仿宋" w:cs="宋体"/>
          <w:bCs/>
          <w:kern w:val="0"/>
          <w:sz w:val="32"/>
          <w:szCs w:val="32"/>
        </w:rPr>
      </w:pPr>
      <w:r>
        <w:rPr>
          <w:rFonts w:hint="eastAsia" w:ascii="楷体_GB2312" w:hAnsi="仿宋" w:eastAsia="楷体_GB2312" w:cs="宋体"/>
          <w:bCs/>
          <w:kern w:val="0"/>
          <w:sz w:val="28"/>
          <w:szCs w:val="28"/>
        </w:rPr>
        <w:t>附件</w:t>
      </w:r>
      <w:r>
        <w:rPr>
          <w:rFonts w:ascii="楷体_GB2312" w:hAnsi="仿宋" w:eastAsia="楷体_GB2312" w:cs="宋体"/>
          <w:bCs/>
          <w:kern w:val="0"/>
          <w:sz w:val="28"/>
          <w:szCs w:val="28"/>
        </w:rPr>
        <w:t>4.3</w:t>
      </w:r>
      <w:r>
        <w:rPr>
          <w:rFonts w:ascii="仿宋" w:hAnsi="仿宋" w:eastAsia="仿宋" w:cs="宋体"/>
          <w:bCs/>
          <w:kern w:val="0"/>
          <w:sz w:val="32"/>
          <w:szCs w:val="32"/>
        </w:rPr>
        <w:t xml:space="preserve"> </w:t>
      </w:r>
    </w:p>
    <w:p w14:paraId="49252035">
      <w:pPr>
        <w:rPr>
          <w:rFonts w:ascii="仿宋" w:hAnsi="仿宋" w:eastAsia="仿宋" w:cs="宋体"/>
          <w:bCs/>
          <w:kern w:val="0"/>
          <w:sz w:val="32"/>
          <w:szCs w:val="32"/>
        </w:rPr>
      </w:pPr>
    </w:p>
    <w:p w14:paraId="2BA2AC14">
      <w:pPr>
        <w:rPr>
          <w:rFonts w:ascii="仿宋" w:hAnsi="仿宋" w:eastAsia="仿宋" w:cs="宋体"/>
          <w:bCs/>
          <w:kern w:val="0"/>
          <w:sz w:val="32"/>
          <w:szCs w:val="32"/>
        </w:rPr>
      </w:pPr>
    </w:p>
    <w:p w14:paraId="65129863">
      <w:pPr>
        <w:jc w:val="center"/>
        <w:rPr>
          <w:rFonts w:ascii="方正小标宋简体" w:hAnsi="宋体" w:eastAsia="方正小标宋简体"/>
          <w:spacing w:val="40"/>
          <w:sz w:val="36"/>
          <w:szCs w:val="36"/>
          <w:u w:val="single"/>
        </w:rPr>
      </w:pPr>
      <w:r>
        <w:rPr>
          <w:rFonts w:ascii="方正小标宋简体" w:hAnsi="宋体" w:eastAsia="方正小标宋简体"/>
          <w:spacing w:val="40"/>
          <w:sz w:val="36"/>
          <w:szCs w:val="36"/>
          <w:u w:val="single"/>
        </w:rPr>
        <w:t xml:space="preserve">  </w:t>
      </w:r>
      <w:r>
        <w:rPr>
          <w:rFonts w:hint="eastAsia" w:ascii="方正小标宋简体" w:hAnsi="宋体" w:eastAsia="方正小标宋简体"/>
          <w:spacing w:val="40"/>
          <w:sz w:val="40"/>
          <w:szCs w:val="40"/>
          <w:u w:val="single"/>
        </w:rPr>
        <w:t>鄂州</w:t>
      </w:r>
      <w:r>
        <w:rPr>
          <w:rFonts w:hint="eastAsia" w:ascii="方正小标宋简体" w:hAnsi="宋体" w:eastAsia="方正小标宋简体"/>
          <w:spacing w:val="40"/>
          <w:sz w:val="40"/>
          <w:szCs w:val="40"/>
          <w:u w:val="single"/>
          <w:lang w:val="en-US" w:eastAsia="zh-CN"/>
        </w:rPr>
        <w:t>二中</w:t>
      </w:r>
      <w:r>
        <w:rPr>
          <w:rFonts w:hint="eastAsia" w:ascii="方正小标宋简体" w:hAnsi="宋体" w:eastAsia="方正小标宋简体"/>
          <w:spacing w:val="40"/>
          <w:sz w:val="40"/>
          <w:szCs w:val="40"/>
          <w:u w:val="single"/>
        </w:rPr>
        <w:t>差旅费报销单</w:t>
      </w:r>
      <w:r>
        <w:rPr>
          <w:rFonts w:ascii="方正小标宋简体" w:hAnsi="宋体" w:eastAsia="方正小标宋简体"/>
          <w:spacing w:val="40"/>
          <w:sz w:val="36"/>
          <w:szCs w:val="36"/>
          <w:u w:val="single"/>
        </w:rPr>
        <w:t xml:space="preserve">  </w:t>
      </w:r>
    </w:p>
    <w:p w14:paraId="7E2F92AB">
      <w:pPr>
        <w:spacing w:line="160" w:lineRule="exact"/>
        <w:jc w:val="right"/>
        <w:rPr>
          <w:rFonts w:ascii="宋体"/>
          <w:sz w:val="23"/>
          <w:szCs w:val="23"/>
        </w:rPr>
      </w:pPr>
    </w:p>
    <w:p w14:paraId="6B54791D">
      <w:pPr>
        <w:jc w:val="center"/>
        <w:rPr>
          <w:rFonts w:ascii="宋体"/>
          <w:sz w:val="23"/>
          <w:szCs w:val="23"/>
        </w:rPr>
      </w:pPr>
      <w:r>
        <w:rPr>
          <w:rFonts w:hint="eastAsia" w:ascii="宋体" w:hAnsi="宋体"/>
          <w:sz w:val="23"/>
          <w:szCs w:val="23"/>
          <w:lang w:val="en-US" w:eastAsia="zh-CN"/>
        </w:rPr>
        <w:t xml:space="preserve">                                                                </w:t>
      </w:r>
      <w:r>
        <w:rPr>
          <w:rFonts w:hint="eastAsia" w:ascii="宋体" w:hAnsi="宋体"/>
          <w:sz w:val="23"/>
          <w:szCs w:val="23"/>
        </w:rPr>
        <w:t>报销日期：</w:t>
      </w:r>
      <w:r>
        <w:rPr>
          <w:rFonts w:ascii="宋体" w:hAnsi="宋体"/>
          <w:sz w:val="23"/>
          <w:szCs w:val="23"/>
        </w:rPr>
        <w:t xml:space="preserve">       </w:t>
      </w:r>
      <w:r>
        <w:rPr>
          <w:rFonts w:hint="eastAsia" w:ascii="宋体" w:hAnsi="宋体"/>
          <w:sz w:val="23"/>
          <w:szCs w:val="23"/>
        </w:rPr>
        <w:t>年</w:t>
      </w:r>
      <w:r>
        <w:rPr>
          <w:rFonts w:ascii="宋体" w:hAnsi="宋体"/>
          <w:sz w:val="23"/>
          <w:szCs w:val="23"/>
        </w:rPr>
        <w:t xml:space="preserve">    </w:t>
      </w:r>
      <w:r>
        <w:rPr>
          <w:rFonts w:hint="eastAsia" w:ascii="宋体" w:hAnsi="宋体"/>
          <w:sz w:val="23"/>
          <w:szCs w:val="23"/>
        </w:rPr>
        <w:t>月</w:t>
      </w:r>
      <w:r>
        <w:rPr>
          <w:rFonts w:ascii="宋体" w:hAnsi="宋体"/>
          <w:sz w:val="23"/>
          <w:szCs w:val="23"/>
        </w:rPr>
        <w:t xml:space="preserve">    </w:t>
      </w:r>
      <w:r>
        <w:rPr>
          <w:rFonts w:hint="eastAsia" w:ascii="宋体" w:hAnsi="宋体"/>
          <w:sz w:val="23"/>
          <w:szCs w:val="23"/>
        </w:rPr>
        <w:t>日</w:t>
      </w:r>
    </w:p>
    <w:tbl>
      <w:tblPr>
        <w:tblStyle w:val="16"/>
        <w:tblW w:w="131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01"/>
        <w:gridCol w:w="402"/>
        <w:gridCol w:w="657"/>
        <w:gridCol w:w="403"/>
        <w:gridCol w:w="403"/>
        <w:gridCol w:w="659"/>
        <w:gridCol w:w="1047"/>
        <w:gridCol w:w="658"/>
        <w:gridCol w:w="623"/>
        <w:gridCol w:w="735"/>
        <w:gridCol w:w="735"/>
        <w:gridCol w:w="714"/>
        <w:gridCol w:w="659"/>
        <w:gridCol w:w="658"/>
        <w:gridCol w:w="658"/>
        <w:gridCol w:w="658"/>
        <w:gridCol w:w="659"/>
        <w:gridCol w:w="707"/>
        <w:gridCol w:w="707"/>
        <w:gridCol w:w="995"/>
      </w:tblGrid>
      <w:tr w14:paraId="7352A9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trPr>
        <w:tc>
          <w:tcPr>
            <w:tcW w:w="12143" w:type="dxa"/>
            <w:gridSpan w:val="19"/>
          </w:tcPr>
          <w:p w14:paraId="16D37CBB">
            <w:pPr>
              <w:spacing w:line="340" w:lineRule="exact"/>
              <w:rPr>
                <w:rFonts w:ascii="宋体"/>
                <w:sz w:val="22"/>
              </w:rPr>
            </w:pPr>
            <w:r>
              <w:rPr>
                <w:rFonts w:hint="eastAsia" w:ascii="宋体" w:hAnsi="宋体"/>
                <w:sz w:val="22"/>
              </w:rPr>
              <w:t>出差人及所在部门：</w:t>
            </w:r>
          </w:p>
        </w:tc>
        <w:tc>
          <w:tcPr>
            <w:tcW w:w="995" w:type="dxa"/>
            <w:vMerge w:val="restart"/>
            <w:vAlign w:val="center"/>
          </w:tcPr>
          <w:p w14:paraId="34247BB4">
            <w:pPr>
              <w:spacing w:line="340" w:lineRule="exact"/>
              <w:jc w:val="center"/>
              <w:rPr>
                <w:rFonts w:ascii="宋体"/>
                <w:sz w:val="22"/>
              </w:rPr>
            </w:pPr>
            <w:r>
              <w:rPr>
                <w:rFonts w:hint="eastAsia" w:ascii="宋体" w:hAnsi="宋体"/>
                <w:sz w:val="22"/>
              </w:rPr>
              <w:t>备注</w:t>
            </w:r>
          </w:p>
        </w:tc>
      </w:tr>
      <w:tr w14:paraId="7E7554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trPr>
        <w:tc>
          <w:tcPr>
            <w:tcW w:w="2925" w:type="dxa"/>
            <w:gridSpan w:val="6"/>
            <w:vAlign w:val="center"/>
          </w:tcPr>
          <w:p w14:paraId="0E809375">
            <w:pPr>
              <w:spacing w:line="340" w:lineRule="exact"/>
              <w:jc w:val="center"/>
              <w:rPr>
                <w:rFonts w:ascii="宋体"/>
                <w:sz w:val="22"/>
              </w:rPr>
            </w:pPr>
            <w:r>
              <w:rPr>
                <w:rFonts w:hint="eastAsia" w:ascii="宋体" w:hAnsi="宋体"/>
                <w:sz w:val="22"/>
              </w:rPr>
              <w:t>起止时间及地点</w:t>
            </w:r>
          </w:p>
        </w:tc>
        <w:tc>
          <w:tcPr>
            <w:tcW w:w="1705" w:type="dxa"/>
            <w:gridSpan w:val="2"/>
            <w:vAlign w:val="center"/>
          </w:tcPr>
          <w:p w14:paraId="6946F1BF">
            <w:pPr>
              <w:spacing w:line="340" w:lineRule="exact"/>
              <w:jc w:val="center"/>
              <w:rPr>
                <w:rFonts w:ascii="宋体"/>
                <w:sz w:val="22"/>
              </w:rPr>
            </w:pPr>
            <w:r>
              <w:rPr>
                <w:rFonts w:hint="eastAsia" w:ascii="宋体" w:hAnsi="宋体"/>
                <w:sz w:val="22"/>
              </w:rPr>
              <w:t>城市间交通费</w:t>
            </w:r>
          </w:p>
        </w:tc>
        <w:tc>
          <w:tcPr>
            <w:tcW w:w="623" w:type="dxa"/>
            <w:vMerge w:val="restart"/>
            <w:vAlign w:val="center"/>
          </w:tcPr>
          <w:p w14:paraId="0479BBF1">
            <w:pPr>
              <w:spacing w:line="340" w:lineRule="exact"/>
              <w:jc w:val="center"/>
              <w:rPr>
                <w:rFonts w:ascii="宋体"/>
                <w:sz w:val="22"/>
              </w:rPr>
            </w:pPr>
            <w:r>
              <w:rPr>
                <w:rFonts w:hint="eastAsia" w:ascii="宋体" w:hAnsi="宋体"/>
                <w:sz w:val="22"/>
              </w:rPr>
              <w:t>住</w:t>
            </w:r>
          </w:p>
          <w:p w14:paraId="56AF7207">
            <w:pPr>
              <w:spacing w:line="340" w:lineRule="exact"/>
              <w:jc w:val="center"/>
              <w:rPr>
                <w:rFonts w:ascii="宋体"/>
                <w:sz w:val="22"/>
              </w:rPr>
            </w:pPr>
            <w:r>
              <w:rPr>
                <w:rFonts w:hint="eastAsia" w:ascii="宋体" w:hAnsi="宋体"/>
                <w:sz w:val="22"/>
              </w:rPr>
              <w:t>宿</w:t>
            </w:r>
          </w:p>
          <w:p w14:paraId="2B327AE3">
            <w:pPr>
              <w:spacing w:line="340" w:lineRule="exact"/>
              <w:jc w:val="center"/>
              <w:rPr>
                <w:rFonts w:ascii="宋体"/>
                <w:sz w:val="22"/>
              </w:rPr>
            </w:pPr>
            <w:r>
              <w:rPr>
                <w:rFonts w:hint="eastAsia" w:ascii="宋体" w:hAnsi="宋体"/>
                <w:sz w:val="22"/>
              </w:rPr>
              <w:t>费</w:t>
            </w:r>
          </w:p>
        </w:tc>
        <w:tc>
          <w:tcPr>
            <w:tcW w:w="2843" w:type="dxa"/>
            <w:gridSpan w:val="4"/>
            <w:vAlign w:val="center"/>
          </w:tcPr>
          <w:p w14:paraId="374B5FEB">
            <w:pPr>
              <w:spacing w:line="340" w:lineRule="exact"/>
              <w:jc w:val="center"/>
              <w:rPr>
                <w:rFonts w:ascii="宋体"/>
                <w:sz w:val="22"/>
              </w:rPr>
            </w:pPr>
            <w:r>
              <w:rPr>
                <w:rFonts w:hint="eastAsia" w:ascii="宋体" w:hAnsi="宋体"/>
                <w:sz w:val="22"/>
              </w:rPr>
              <w:t>市内交通补助</w:t>
            </w:r>
          </w:p>
        </w:tc>
        <w:tc>
          <w:tcPr>
            <w:tcW w:w="2633" w:type="dxa"/>
            <w:gridSpan w:val="4"/>
            <w:vAlign w:val="center"/>
          </w:tcPr>
          <w:p w14:paraId="42B7C1D9">
            <w:pPr>
              <w:spacing w:line="340" w:lineRule="exact"/>
              <w:jc w:val="center"/>
              <w:rPr>
                <w:rFonts w:ascii="宋体"/>
                <w:sz w:val="22"/>
              </w:rPr>
            </w:pPr>
            <w:r>
              <w:rPr>
                <w:rFonts w:hint="eastAsia" w:ascii="宋体" w:hAnsi="宋体"/>
                <w:sz w:val="22"/>
              </w:rPr>
              <w:t>伙食补助费</w:t>
            </w:r>
          </w:p>
        </w:tc>
        <w:tc>
          <w:tcPr>
            <w:tcW w:w="1414" w:type="dxa"/>
            <w:gridSpan w:val="2"/>
            <w:vAlign w:val="center"/>
          </w:tcPr>
          <w:p w14:paraId="57FBBF40">
            <w:pPr>
              <w:spacing w:line="340" w:lineRule="exact"/>
              <w:jc w:val="center"/>
              <w:rPr>
                <w:rFonts w:ascii="宋体"/>
                <w:sz w:val="22"/>
              </w:rPr>
            </w:pPr>
            <w:r>
              <w:rPr>
                <w:rFonts w:hint="eastAsia" w:ascii="宋体" w:hAnsi="宋体"/>
                <w:sz w:val="22"/>
              </w:rPr>
              <w:t>其它费用</w:t>
            </w:r>
          </w:p>
        </w:tc>
        <w:tc>
          <w:tcPr>
            <w:tcW w:w="995" w:type="dxa"/>
            <w:vMerge w:val="continue"/>
            <w:vAlign w:val="center"/>
          </w:tcPr>
          <w:p w14:paraId="523BF264">
            <w:pPr>
              <w:spacing w:line="340" w:lineRule="exact"/>
              <w:jc w:val="center"/>
              <w:rPr>
                <w:rFonts w:ascii="宋体"/>
                <w:sz w:val="22"/>
              </w:rPr>
            </w:pPr>
          </w:p>
        </w:tc>
      </w:tr>
      <w:tr w14:paraId="15D47F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4" w:hRule="atLeast"/>
        </w:trPr>
        <w:tc>
          <w:tcPr>
            <w:tcW w:w="401" w:type="dxa"/>
            <w:vAlign w:val="center"/>
          </w:tcPr>
          <w:p w14:paraId="68CC2CCE">
            <w:pPr>
              <w:spacing w:line="340" w:lineRule="exact"/>
              <w:jc w:val="center"/>
              <w:rPr>
                <w:rFonts w:ascii="宋体"/>
                <w:sz w:val="22"/>
              </w:rPr>
            </w:pPr>
            <w:r>
              <w:rPr>
                <w:rFonts w:hint="eastAsia" w:ascii="宋体" w:hAnsi="宋体"/>
                <w:sz w:val="22"/>
              </w:rPr>
              <w:t>月</w:t>
            </w:r>
          </w:p>
        </w:tc>
        <w:tc>
          <w:tcPr>
            <w:tcW w:w="402" w:type="dxa"/>
            <w:vAlign w:val="center"/>
          </w:tcPr>
          <w:p w14:paraId="20C7BEAE">
            <w:pPr>
              <w:spacing w:line="340" w:lineRule="exact"/>
              <w:jc w:val="center"/>
              <w:rPr>
                <w:rFonts w:ascii="宋体"/>
                <w:sz w:val="22"/>
              </w:rPr>
            </w:pPr>
            <w:r>
              <w:rPr>
                <w:rFonts w:hint="eastAsia" w:ascii="宋体" w:hAnsi="宋体"/>
                <w:sz w:val="22"/>
              </w:rPr>
              <w:t>日</w:t>
            </w:r>
          </w:p>
        </w:tc>
        <w:tc>
          <w:tcPr>
            <w:tcW w:w="657" w:type="dxa"/>
            <w:vAlign w:val="center"/>
          </w:tcPr>
          <w:p w14:paraId="730E669C">
            <w:pPr>
              <w:spacing w:line="340" w:lineRule="exact"/>
              <w:jc w:val="center"/>
              <w:rPr>
                <w:rFonts w:ascii="宋体"/>
                <w:sz w:val="22"/>
              </w:rPr>
            </w:pPr>
            <w:r>
              <w:rPr>
                <w:rFonts w:hint="eastAsia" w:ascii="宋体" w:hAnsi="宋体"/>
                <w:sz w:val="22"/>
              </w:rPr>
              <w:t>起点</w:t>
            </w:r>
          </w:p>
        </w:tc>
        <w:tc>
          <w:tcPr>
            <w:tcW w:w="403" w:type="dxa"/>
            <w:vAlign w:val="center"/>
          </w:tcPr>
          <w:p w14:paraId="6389D2CE">
            <w:pPr>
              <w:spacing w:line="340" w:lineRule="exact"/>
              <w:jc w:val="center"/>
              <w:rPr>
                <w:rFonts w:ascii="宋体"/>
                <w:sz w:val="22"/>
              </w:rPr>
            </w:pPr>
            <w:r>
              <w:rPr>
                <w:rFonts w:hint="eastAsia" w:ascii="宋体" w:hAnsi="宋体"/>
                <w:sz w:val="22"/>
              </w:rPr>
              <w:t>月</w:t>
            </w:r>
          </w:p>
        </w:tc>
        <w:tc>
          <w:tcPr>
            <w:tcW w:w="403" w:type="dxa"/>
            <w:vAlign w:val="center"/>
          </w:tcPr>
          <w:p w14:paraId="3073CD9A">
            <w:pPr>
              <w:spacing w:line="340" w:lineRule="exact"/>
              <w:jc w:val="center"/>
              <w:rPr>
                <w:rFonts w:ascii="宋体"/>
                <w:sz w:val="22"/>
              </w:rPr>
            </w:pPr>
            <w:r>
              <w:rPr>
                <w:rFonts w:hint="eastAsia" w:ascii="宋体" w:hAnsi="宋体"/>
                <w:sz w:val="22"/>
              </w:rPr>
              <w:t>日</w:t>
            </w:r>
          </w:p>
        </w:tc>
        <w:tc>
          <w:tcPr>
            <w:tcW w:w="659" w:type="dxa"/>
            <w:vAlign w:val="center"/>
          </w:tcPr>
          <w:p w14:paraId="35273B16">
            <w:pPr>
              <w:spacing w:line="340" w:lineRule="exact"/>
              <w:jc w:val="center"/>
              <w:rPr>
                <w:rFonts w:ascii="宋体"/>
                <w:sz w:val="22"/>
              </w:rPr>
            </w:pPr>
            <w:r>
              <w:rPr>
                <w:rFonts w:hint="eastAsia" w:ascii="宋体" w:hAnsi="宋体"/>
                <w:sz w:val="22"/>
              </w:rPr>
              <w:t>终点</w:t>
            </w:r>
          </w:p>
        </w:tc>
        <w:tc>
          <w:tcPr>
            <w:tcW w:w="1047" w:type="dxa"/>
            <w:vAlign w:val="center"/>
          </w:tcPr>
          <w:p w14:paraId="3CD00FEA">
            <w:pPr>
              <w:spacing w:line="340" w:lineRule="exact"/>
              <w:jc w:val="center"/>
              <w:rPr>
                <w:rFonts w:ascii="宋体"/>
                <w:sz w:val="22"/>
              </w:rPr>
            </w:pPr>
            <w:r>
              <w:rPr>
                <w:rFonts w:hint="eastAsia" w:ascii="宋体" w:hAnsi="宋体"/>
                <w:sz w:val="22"/>
              </w:rPr>
              <w:t>交通</w:t>
            </w:r>
          </w:p>
          <w:p w14:paraId="3CAF7FAF">
            <w:pPr>
              <w:spacing w:line="340" w:lineRule="exact"/>
              <w:jc w:val="center"/>
              <w:rPr>
                <w:rFonts w:ascii="宋体"/>
                <w:sz w:val="22"/>
              </w:rPr>
            </w:pPr>
            <w:r>
              <w:rPr>
                <w:rFonts w:hint="eastAsia" w:ascii="宋体" w:hAnsi="宋体"/>
                <w:sz w:val="22"/>
              </w:rPr>
              <w:t>工具</w:t>
            </w:r>
          </w:p>
        </w:tc>
        <w:tc>
          <w:tcPr>
            <w:tcW w:w="658" w:type="dxa"/>
            <w:vAlign w:val="center"/>
          </w:tcPr>
          <w:p w14:paraId="2FD33B2C">
            <w:pPr>
              <w:spacing w:line="340" w:lineRule="exact"/>
              <w:jc w:val="center"/>
              <w:rPr>
                <w:rFonts w:ascii="宋体"/>
                <w:sz w:val="22"/>
              </w:rPr>
            </w:pPr>
            <w:r>
              <w:rPr>
                <w:rFonts w:hint="eastAsia" w:ascii="宋体" w:hAnsi="宋体"/>
                <w:sz w:val="22"/>
              </w:rPr>
              <w:t>金额</w:t>
            </w:r>
          </w:p>
        </w:tc>
        <w:tc>
          <w:tcPr>
            <w:tcW w:w="623" w:type="dxa"/>
            <w:vMerge w:val="continue"/>
            <w:vAlign w:val="center"/>
          </w:tcPr>
          <w:p w14:paraId="24962E6B">
            <w:pPr>
              <w:spacing w:line="340" w:lineRule="exact"/>
              <w:jc w:val="center"/>
              <w:rPr>
                <w:rFonts w:ascii="宋体"/>
                <w:sz w:val="22"/>
              </w:rPr>
            </w:pPr>
          </w:p>
        </w:tc>
        <w:tc>
          <w:tcPr>
            <w:tcW w:w="735" w:type="dxa"/>
            <w:vAlign w:val="center"/>
          </w:tcPr>
          <w:p w14:paraId="407A672E">
            <w:pPr>
              <w:spacing w:line="340" w:lineRule="exact"/>
              <w:jc w:val="center"/>
              <w:rPr>
                <w:rFonts w:ascii="宋体"/>
                <w:sz w:val="22"/>
              </w:rPr>
            </w:pPr>
            <w:r>
              <w:rPr>
                <w:rFonts w:hint="eastAsia" w:ascii="宋体" w:hAnsi="宋体"/>
                <w:sz w:val="22"/>
              </w:rPr>
              <w:t>标准</w:t>
            </w:r>
          </w:p>
        </w:tc>
        <w:tc>
          <w:tcPr>
            <w:tcW w:w="735" w:type="dxa"/>
            <w:vAlign w:val="center"/>
          </w:tcPr>
          <w:p w14:paraId="092EAF54">
            <w:pPr>
              <w:spacing w:line="340" w:lineRule="exact"/>
              <w:jc w:val="center"/>
              <w:rPr>
                <w:rFonts w:ascii="宋体"/>
                <w:sz w:val="22"/>
              </w:rPr>
            </w:pPr>
            <w:r>
              <w:rPr>
                <w:rFonts w:hint="eastAsia" w:ascii="宋体" w:hAnsi="宋体"/>
                <w:sz w:val="22"/>
              </w:rPr>
              <w:t>天数</w:t>
            </w:r>
          </w:p>
        </w:tc>
        <w:tc>
          <w:tcPr>
            <w:tcW w:w="714" w:type="dxa"/>
            <w:vAlign w:val="center"/>
          </w:tcPr>
          <w:p w14:paraId="19D3C9F1">
            <w:pPr>
              <w:spacing w:line="340" w:lineRule="exact"/>
              <w:jc w:val="center"/>
              <w:rPr>
                <w:rFonts w:ascii="宋体"/>
                <w:sz w:val="22"/>
              </w:rPr>
            </w:pPr>
            <w:r>
              <w:rPr>
                <w:rFonts w:hint="eastAsia" w:ascii="宋体" w:hAnsi="宋体"/>
                <w:sz w:val="22"/>
              </w:rPr>
              <w:t>人数</w:t>
            </w:r>
          </w:p>
        </w:tc>
        <w:tc>
          <w:tcPr>
            <w:tcW w:w="659" w:type="dxa"/>
            <w:vAlign w:val="center"/>
          </w:tcPr>
          <w:p w14:paraId="0D29C093">
            <w:pPr>
              <w:spacing w:line="340" w:lineRule="exact"/>
              <w:jc w:val="center"/>
              <w:rPr>
                <w:rFonts w:ascii="宋体"/>
                <w:sz w:val="22"/>
              </w:rPr>
            </w:pPr>
            <w:r>
              <w:rPr>
                <w:rFonts w:hint="eastAsia" w:ascii="宋体" w:hAnsi="宋体"/>
                <w:sz w:val="22"/>
              </w:rPr>
              <w:t>金额</w:t>
            </w:r>
          </w:p>
        </w:tc>
        <w:tc>
          <w:tcPr>
            <w:tcW w:w="658" w:type="dxa"/>
            <w:vAlign w:val="center"/>
          </w:tcPr>
          <w:p w14:paraId="376E0D1B">
            <w:pPr>
              <w:spacing w:line="340" w:lineRule="exact"/>
              <w:jc w:val="center"/>
              <w:rPr>
                <w:rFonts w:ascii="宋体"/>
                <w:sz w:val="22"/>
              </w:rPr>
            </w:pPr>
            <w:r>
              <w:rPr>
                <w:rFonts w:hint="eastAsia" w:ascii="宋体" w:hAnsi="宋体"/>
                <w:sz w:val="22"/>
              </w:rPr>
              <w:t>标准</w:t>
            </w:r>
          </w:p>
        </w:tc>
        <w:tc>
          <w:tcPr>
            <w:tcW w:w="658" w:type="dxa"/>
            <w:vAlign w:val="center"/>
          </w:tcPr>
          <w:p w14:paraId="134376F1">
            <w:pPr>
              <w:spacing w:line="340" w:lineRule="exact"/>
              <w:jc w:val="center"/>
              <w:rPr>
                <w:rFonts w:ascii="宋体"/>
                <w:sz w:val="22"/>
              </w:rPr>
            </w:pPr>
            <w:r>
              <w:rPr>
                <w:rFonts w:hint="eastAsia" w:ascii="宋体" w:hAnsi="宋体"/>
                <w:sz w:val="22"/>
              </w:rPr>
              <w:t>天数</w:t>
            </w:r>
          </w:p>
        </w:tc>
        <w:tc>
          <w:tcPr>
            <w:tcW w:w="658" w:type="dxa"/>
            <w:vAlign w:val="center"/>
          </w:tcPr>
          <w:p w14:paraId="562B6D18">
            <w:pPr>
              <w:spacing w:line="340" w:lineRule="exact"/>
              <w:jc w:val="center"/>
              <w:rPr>
                <w:rFonts w:ascii="宋体"/>
                <w:sz w:val="22"/>
              </w:rPr>
            </w:pPr>
            <w:r>
              <w:rPr>
                <w:rFonts w:hint="eastAsia" w:ascii="宋体" w:hAnsi="宋体"/>
                <w:sz w:val="22"/>
              </w:rPr>
              <w:t>人数</w:t>
            </w:r>
          </w:p>
        </w:tc>
        <w:tc>
          <w:tcPr>
            <w:tcW w:w="659" w:type="dxa"/>
            <w:vAlign w:val="center"/>
          </w:tcPr>
          <w:p w14:paraId="5955F40B">
            <w:pPr>
              <w:spacing w:line="340" w:lineRule="exact"/>
              <w:jc w:val="center"/>
              <w:rPr>
                <w:rFonts w:ascii="宋体"/>
                <w:sz w:val="22"/>
              </w:rPr>
            </w:pPr>
            <w:r>
              <w:rPr>
                <w:rFonts w:hint="eastAsia" w:ascii="宋体" w:hAnsi="宋体"/>
                <w:sz w:val="22"/>
              </w:rPr>
              <w:t>金额</w:t>
            </w:r>
          </w:p>
        </w:tc>
        <w:tc>
          <w:tcPr>
            <w:tcW w:w="707" w:type="dxa"/>
            <w:vAlign w:val="center"/>
          </w:tcPr>
          <w:p w14:paraId="5F2AAE36">
            <w:pPr>
              <w:spacing w:line="340" w:lineRule="exact"/>
              <w:jc w:val="center"/>
              <w:rPr>
                <w:rFonts w:ascii="宋体"/>
                <w:sz w:val="22"/>
              </w:rPr>
            </w:pPr>
            <w:r>
              <w:rPr>
                <w:rFonts w:hint="eastAsia" w:ascii="宋体" w:hAnsi="宋体"/>
                <w:sz w:val="22"/>
              </w:rPr>
              <w:t>项目</w:t>
            </w:r>
          </w:p>
        </w:tc>
        <w:tc>
          <w:tcPr>
            <w:tcW w:w="707" w:type="dxa"/>
            <w:vAlign w:val="center"/>
          </w:tcPr>
          <w:p w14:paraId="068D085C">
            <w:pPr>
              <w:spacing w:line="340" w:lineRule="exact"/>
              <w:jc w:val="center"/>
              <w:rPr>
                <w:rFonts w:ascii="宋体"/>
                <w:sz w:val="22"/>
              </w:rPr>
            </w:pPr>
            <w:r>
              <w:rPr>
                <w:rFonts w:hint="eastAsia" w:ascii="宋体" w:hAnsi="宋体"/>
                <w:sz w:val="22"/>
              </w:rPr>
              <w:t>金额</w:t>
            </w:r>
          </w:p>
        </w:tc>
        <w:tc>
          <w:tcPr>
            <w:tcW w:w="995" w:type="dxa"/>
            <w:vAlign w:val="center"/>
          </w:tcPr>
          <w:p w14:paraId="439B50C2">
            <w:pPr>
              <w:spacing w:line="340" w:lineRule="exact"/>
              <w:jc w:val="center"/>
              <w:rPr>
                <w:rFonts w:ascii="宋体"/>
                <w:sz w:val="22"/>
              </w:rPr>
            </w:pPr>
          </w:p>
        </w:tc>
      </w:tr>
      <w:tr w14:paraId="0307DE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9" w:hRule="atLeast"/>
        </w:trPr>
        <w:tc>
          <w:tcPr>
            <w:tcW w:w="401" w:type="dxa"/>
          </w:tcPr>
          <w:p w14:paraId="623F05D3">
            <w:pPr>
              <w:spacing w:line="340" w:lineRule="exact"/>
              <w:rPr>
                <w:rFonts w:ascii="宋体"/>
                <w:sz w:val="22"/>
              </w:rPr>
            </w:pPr>
          </w:p>
        </w:tc>
        <w:tc>
          <w:tcPr>
            <w:tcW w:w="402" w:type="dxa"/>
          </w:tcPr>
          <w:p w14:paraId="57ACF3C8">
            <w:pPr>
              <w:spacing w:line="340" w:lineRule="exact"/>
              <w:rPr>
                <w:rFonts w:ascii="宋体"/>
                <w:sz w:val="22"/>
              </w:rPr>
            </w:pPr>
          </w:p>
        </w:tc>
        <w:tc>
          <w:tcPr>
            <w:tcW w:w="657" w:type="dxa"/>
          </w:tcPr>
          <w:p w14:paraId="4164CFB6">
            <w:pPr>
              <w:spacing w:line="340" w:lineRule="exact"/>
              <w:rPr>
                <w:rFonts w:ascii="宋体"/>
                <w:sz w:val="22"/>
              </w:rPr>
            </w:pPr>
          </w:p>
        </w:tc>
        <w:tc>
          <w:tcPr>
            <w:tcW w:w="403" w:type="dxa"/>
          </w:tcPr>
          <w:p w14:paraId="55AAD9D7">
            <w:pPr>
              <w:spacing w:line="340" w:lineRule="exact"/>
              <w:rPr>
                <w:rFonts w:ascii="宋体"/>
                <w:sz w:val="22"/>
              </w:rPr>
            </w:pPr>
          </w:p>
        </w:tc>
        <w:tc>
          <w:tcPr>
            <w:tcW w:w="403" w:type="dxa"/>
          </w:tcPr>
          <w:p w14:paraId="6C457D97">
            <w:pPr>
              <w:spacing w:line="340" w:lineRule="exact"/>
              <w:rPr>
                <w:rFonts w:ascii="宋体"/>
                <w:sz w:val="22"/>
              </w:rPr>
            </w:pPr>
          </w:p>
        </w:tc>
        <w:tc>
          <w:tcPr>
            <w:tcW w:w="659" w:type="dxa"/>
          </w:tcPr>
          <w:p w14:paraId="390EEC09">
            <w:pPr>
              <w:spacing w:line="340" w:lineRule="exact"/>
              <w:rPr>
                <w:rFonts w:ascii="宋体"/>
                <w:sz w:val="22"/>
              </w:rPr>
            </w:pPr>
          </w:p>
        </w:tc>
        <w:tc>
          <w:tcPr>
            <w:tcW w:w="1047" w:type="dxa"/>
          </w:tcPr>
          <w:p w14:paraId="50643EC7">
            <w:pPr>
              <w:spacing w:line="340" w:lineRule="exact"/>
              <w:rPr>
                <w:rFonts w:ascii="宋体"/>
                <w:sz w:val="22"/>
              </w:rPr>
            </w:pPr>
          </w:p>
        </w:tc>
        <w:tc>
          <w:tcPr>
            <w:tcW w:w="658" w:type="dxa"/>
          </w:tcPr>
          <w:p w14:paraId="75996194">
            <w:pPr>
              <w:spacing w:line="340" w:lineRule="exact"/>
              <w:rPr>
                <w:rFonts w:ascii="宋体"/>
                <w:sz w:val="22"/>
              </w:rPr>
            </w:pPr>
          </w:p>
        </w:tc>
        <w:tc>
          <w:tcPr>
            <w:tcW w:w="623" w:type="dxa"/>
          </w:tcPr>
          <w:p w14:paraId="3C52E347">
            <w:pPr>
              <w:spacing w:line="340" w:lineRule="exact"/>
              <w:rPr>
                <w:rFonts w:ascii="宋体"/>
                <w:sz w:val="22"/>
              </w:rPr>
            </w:pPr>
          </w:p>
        </w:tc>
        <w:tc>
          <w:tcPr>
            <w:tcW w:w="735" w:type="dxa"/>
          </w:tcPr>
          <w:p w14:paraId="12D5B672">
            <w:pPr>
              <w:spacing w:line="340" w:lineRule="exact"/>
              <w:rPr>
                <w:rFonts w:ascii="宋体"/>
                <w:sz w:val="22"/>
              </w:rPr>
            </w:pPr>
          </w:p>
        </w:tc>
        <w:tc>
          <w:tcPr>
            <w:tcW w:w="735" w:type="dxa"/>
          </w:tcPr>
          <w:p w14:paraId="3A29E482">
            <w:pPr>
              <w:spacing w:line="340" w:lineRule="exact"/>
              <w:rPr>
                <w:rFonts w:ascii="宋体"/>
                <w:sz w:val="22"/>
              </w:rPr>
            </w:pPr>
          </w:p>
        </w:tc>
        <w:tc>
          <w:tcPr>
            <w:tcW w:w="714" w:type="dxa"/>
          </w:tcPr>
          <w:p w14:paraId="7A445966">
            <w:pPr>
              <w:spacing w:line="340" w:lineRule="exact"/>
              <w:rPr>
                <w:rFonts w:ascii="宋体"/>
                <w:sz w:val="22"/>
              </w:rPr>
            </w:pPr>
          </w:p>
        </w:tc>
        <w:tc>
          <w:tcPr>
            <w:tcW w:w="659" w:type="dxa"/>
          </w:tcPr>
          <w:p w14:paraId="5701539D">
            <w:pPr>
              <w:spacing w:line="340" w:lineRule="exact"/>
              <w:rPr>
                <w:rFonts w:ascii="宋体"/>
                <w:sz w:val="22"/>
              </w:rPr>
            </w:pPr>
          </w:p>
        </w:tc>
        <w:tc>
          <w:tcPr>
            <w:tcW w:w="658" w:type="dxa"/>
          </w:tcPr>
          <w:p w14:paraId="1486630D">
            <w:pPr>
              <w:spacing w:line="340" w:lineRule="exact"/>
              <w:rPr>
                <w:rFonts w:ascii="宋体"/>
                <w:sz w:val="22"/>
              </w:rPr>
            </w:pPr>
          </w:p>
        </w:tc>
        <w:tc>
          <w:tcPr>
            <w:tcW w:w="658" w:type="dxa"/>
          </w:tcPr>
          <w:p w14:paraId="3E0AF96D">
            <w:pPr>
              <w:spacing w:line="340" w:lineRule="exact"/>
              <w:rPr>
                <w:rFonts w:ascii="宋体"/>
                <w:sz w:val="22"/>
              </w:rPr>
            </w:pPr>
          </w:p>
        </w:tc>
        <w:tc>
          <w:tcPr>
            <w:tcW w:w="658" w:type="dxa"/>
          </w:tcPr>
          <w:p w14:paraId="0DF5757E">
            <w:pPr>
              <w:spacing w:line="340" w:lineRule="exact"/>
              <w:rPr>
                <w:rFonts w:ascii="宋体"/>
                <w:sz w:val="22"/>
              </w:rPr>
            </w:pPr>
          </w:p>
        </w:tc>
        <w:tc>
          <w:tcPr>
            <w:tcW w:w="659" w:type="dxa"/>
          </w:tcPr>
          <w:p w14:paraId="38CAF449">
            <w:pPr>
              <w:spacing w:line="340" w:lineRule="exact"/>
              <w:rPr>
                <w:rFonts w:ascii="宋体"/>
                <w:sz w:val="22"/>
              </w:rPr>
            </w:pPr>
          </w:p>
        </w:tc>
        <w:tc>
          <w:tcPr>
            <w:tcW w:w="707" w:type="dxa"/>
          </w:tcPr>
          <w:p w14:paraId="1CC2D086">
            <w:pPr>
              <w:spacing w:line="340" w:lineRule="exact"/>
              <w:rPr>
                <w:rFonts w:ascii="宋体"/>
                <w:sz w:val="22"/>
              </w:rPr>
            </w:pPr>
          </w:p>
        </w:tc>
        <w:tc>
          <w:tcPr>
            <w:tcW w:w="707" w:type="dxa"/>
          </w:tcPr>
          <w:p w14:paraId="38762EE0">
            <w:pPr>
              <w:spacing w:line="340" w:lineRule="exact"/>
              <w:rPr>
                <w:rFonts w:ascii="宋体"/>
                <w:sz w:val="22"/>
              </w:rPr>
            </w:pPr>
          </w:p>
        </w:tc>
        <w:tc>
          <w:tcPr>
            <w:tcW w:w="995" w:type="dxa"/>
          </w:tcPr>
          <w:p w14:paraId="44901FA2">
            <w:pPr>
              <w:spacing w:line="340" w:lineRule="exact"/>
              <w:rPr>
                <w:rFonts w:ascii="宋体"/>
                <w:sz w:val="22"/>
              </w:rPr>
            </w:pPr>
          </w:p>
        </w:tc>
      </w:tr>
      <w:tr w14:paraId="59F879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trPr>
        <w:tc>
          <w:tcPr>
            <w:tcW w:w="401" w:type="dxa"/>
          </w:tcPr>
          <w:p w14:paraId="0333EAC2">
            <w:pPr>
              <w:spacing w:line="340" w:lineRule="exact"/>
              <w:rPr>
                <w:rFonts w:ascii="宋体"/>
                <w:sz w:val="22"/>
              </w:rPr>
            </w:pPr>
          </w:p>
        </w:tc>
        <w:tc>
          <w:tcPr>
            <w:tcW w:w="402" w:type="dxa"/>
          </w:tcPr>
          <w:p w14:paraId="14F8782B">
            <w:pPr>
              <w:spacing w:line="340" w:lineRule="exact"/>
              <w:rPr>
                <w:rFonts w:ascii="宋体"/>
                <w:sz w:val="22"/>
              </w:rPr>
            </w:pPr>
          </w:p>
        </w:tc>
        <w:tc>
          <w:tcPr>
            <w:tcW w:w="657" w:type="dxa"/>
          </w:tcPr>
          <w:p w14:paraId="196ADE7D">
            <w:pPr>
              <w:spacing w:line="340" w:lineRule="exact"/>
              <w:rPr>
                <w:rFonts w:ascii="宋体"/>
                <w:sz w:val="22"/>
              </w:rPr>
            </w:pPr>
          </w:p>
        </w:tc>
        <w:tc>
          <w:tcPr>
            <w:tcW w:w="403" w:type="dxa"/>
          </w:tcPr>
          <w:p w14:paraId="5EC57364">
            <w:pPr>
              <w:spacing w:line="340" w:lineRule="exact"/>
              <w:rPr>
                <w:rFonts w:ascii="宋体"/>
                <w:sz w:val="22"/>
              </w:rPr>
            </w:pPr>
          </w:p>
        </w:tc>
        <w:tc>
          <w:tcPr>
            <w:tcW w:w="403" w:type="dxa"/>
          </w:tcPr>
          <w:p w14:paraId="21E7871F">
            <w:pPr>
              <w:spacing w:line="340" w:lineRule="exact"/>
              <w:rPr>
                <w:rFonts w:ascii="宋体"/>
                <w:sz w:val="22"/>
              </w:rPr>
            </w:pPr>
          </w:p>
        </w:tc>
        <w:tc>
          <w:tcPr>
            <w:tcW w:w="659" w:type="dxa"/>
          </w:tcPr>
          <w:p w14:paraId="5A68A22F">
            <w:pPr>
              <w:spacing w:line="340" w:lineRule="exact"/>
              <w:rPr>
                <w:rFonts w:ascii="宋体"/>
                <w:sz w:val="22"/>
              </w:rPr>
            </w:pPr>
          </w:p>
        </w:tc>
        <w:tc>
          <w:tcPr>
            <w:tcW w:w="1047" w:type="dxa"/>
          </w:tcPr>
          <w:p w14:paraId="6D2E3C4A">
            <w:pPr>
              <w:spacing w:line="340" w:lineRule="exact"/>
              <w:rPr>
                <w:rFonts w:ascii="宋体"/>
                <w:sz w:val="22"/>
              </w:rPr>
            </w:pPr>
          </w:p>
        </w:tc>
        <w:tc>
          <w:tcPr>
            <w:tcW w:w="658" w:type="dxa"/>
          </w:tcPr>
          <w:p w14:paraId="5E6C7200">
            <w:pPr>
              <w:spacing w:line="340" w:lineRule="exact"/>
              <w:rPr>
                <w:rFonts w:ascii="宋体"/>
                <w:sz w:val="22"/>
              </w:rPr>
            </w:pPr>
          </w:p>
        </w:tc>
        <w:tc>
          <w:tcPr>
            <w:tcW w:w="623" w:type="dxa"/>
          </w:tcPr>
          <w:p w14:paraId="2ECEEE6E">
            <w:pPr>
              <w:spacing w:line="340" w:lineRule="exact"/>
              <w:rPr>
                <w:rFonts w:ascii="宋体"/>
                <w:sz w:val="22"/>
              </w:rPr>
            </w:pPr>
          </w:p>
        </w:tc>
        <w:tc>
          <w:tcPr>
            <w:tcW w:w="735" w:type="dxa"/>
          </w:tcPr>
          <w:p w14:paraId="097DDF7E">
            <w:pPr>
              <w:spacing w:line="340" w:lineRule="exact"/>
              <w:rPr>
                <w:rFonts w:ascii="宋体"/>
                <w:sz w:val="22"/>
              </w:rPr>
            </w:pPr>
          </w:p>
        </w:tc>
        <w:tc>
          <w:tcPr>
            <w:tcW w:w="735" w:type="dxa"/>
          </w:tcPr>
          <w:p w14:paraId="2734AF90">
            <w:pPr>
              <w:spacing w:line="340" w:lineRule="exact"/>
              <w:rPr>
                <w:rFonts w:ascii="宋体"/>
                <w:sz w:val="22"/>
              </w:rPr>
            </w:pPr>
          </w:p>
        </w:tc>
        <w:tc>
          <w:tcPr>
            <w:tcW w:w="714" w:type="dxa"/>
          </w:tcPr>
          <w:p w14:paraId="053B1BCF">
            <w:pPr>
              <w:spacing w:line="340" w:lineRule="exact"/>
              <w:rPr>
                <w:rFonts w:ascii="宋体"/>
                <w:sz w:val="22"/>
              </w:rPr>
            </w:pPr>
          </w:p>
        </w:tc>
        <w:tc>
          <w:tcPr>
            <w:tcW w:w="659" w:type="dxa"/>
          </w:tcPr>
          <w:p w14:paraId="7353BC0B">
            <w:pPr>
              <w:spacing w:line="340" w:lineRule="exact"/>
              <w:rPr>
                <w:rFonts w:ascii="宋体"/>
                <w:sz w:val="22"/>
              </w:rPr>
            </w:pPr>
          </w:p>
        </w:tc>
        <w:tc>
          <w:tcPr>
            <w:tcW w:w="658" w:type="dxa"/>
          </w:tcPr>
          <w:p w14:paraId="716583F8">
            <w:pPr>
              <w:spacing w:line="340" w:lineRule="exact"/>
              <w:rPr>
                <w:rFonts w:ascii="宋体"/>
                <w:sz w:val="22"/>
              </w:rPr>
            </w:pPr>
          </w:p>
        </w:tc>
        <w:tc>
          <w:tcPr>
            <w:tcW w:w="658" w:type="dxa"/>
          </w:tcPr>
          <w:p w14:paraId="1611F2A6">
            <w:pPr>
              <w:spacing w:line="340" w:lineRule="exact"/>
              <w:rPr>
                <w:rFonts w:ascii="宋体"/>
                <w:sz w:val="22"/>
              </w:rPr>
            </w:pPr>
          </w:p>
        </w:tc>
        <w:tc>
          <w:tcPr>
            <w:tcW w:w="658" w:type="dxa"/>
          </w:tcPr>
          <w:p w14:paraId="6FD5C562">
            <w:pPr>
              <w:spacing w:line="340" w:lineRule="exact"/>
              <w:rPr>
                <w:rFonts w:ascii="宋体"/>
                <w:sz w:val="22"/>
              </w:rPr>
            </w:pPr>
          </w:p>
        </w:tc>
        <w:tc>
          <w:tcPr>
            <w:tcW w:w="659" w:type="dxa"/>
          </w:tcPr>
          <w:p w14:paraId="5858345A">
            <w:pPr>
              <w:spacing w:line="340" w:lineRule="exact"/>
              <w:rPr>
                <w:rFonts w:ascii="宋体"/>
                <w:sz w:val="22"/>
              </w:rPr>
            </w:pPr>
          </w:p>
        </w:tc>
        <w:tc>
          <w:tcPr>
            <w:tcW w:w="707" w:type="dxa"/>
          </w:tcPr>
          <w:p w14:paraId="07D2F830">
            <w:pPr>
              <w:spacing w:line="340" w:lineRule="exact"/>
              <w:rPr>
                <w:rFonts w:ascii="宋体"/>
                <w:sz w:val="22"/>
              </w:rPr>
            </w:pPr>
          </w:p>
        </w:tc>
        <w:tc>
          <w:tcPr>
            <w:tcW w:w="707" w:type="dxa"/>
          </w:tcPr>
          <w:p w14:paraId="501027F8">
            <w:pPr>
              <w:spacing w:line="340" w:lineRule="exact"/>
              <w:rPr>
                <w:rFonts w:ascii="宋体"/>
                <w:sz w:val="22"/>
              </w:rPr>
            </w:pPr>
          </w:p>
        </w:tc>
        <w:tc>
          <w:tcPr>
            <w:tcW w:w="995" w:type="dxa"/>
          </w:tcPr>
          <w:p w14:paraId="23FB4AEA">
            <w:pPr>
              <w:spacing w:line="340" w:lineRule="exact"/>
              <w:rPr>
                <w:rFonts w:ascii="宋体"/>
                <w:sz w:val="22"/>
              </w:rPr>
            </w:pPr>
          </w:p>
        </w:tc>
      </w:tr>
      <w:tr w14:paraId="73B151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trPr>
        <w:tc>
          <w:tcPr>
            <w:tcW w:w="401" w:type="dxa"/>
          </w:tcPr>
          <w:p w14:paraId="13C408EA">
            <w:pPr>
              <w:spacing w:line="340" w:lineRule="exact"/>
              <w:rPr>
                <w:rFonts w:ascii="宋体"/>
                <w:sz w:val="22"/>
              </w:rPr>
            </w:pPr>
          </w:p>
        </w:tc>
        <w:tc>
          <w:tcPr>
            <w:tcW w:w="402" w:type="dxa"/>
          </w:tcPr>
          <w:p w14:paraId="5E49A84C">
            <w:pPr>
              <w:spacing w:line="340" w:lineRule="exact"/>
              <w:rPr>
                <w:rFonts w:ascii="宋体"/>
                <w:sz w:val="22"/>
              </w:rPr>
            </w:pPr>
          </w:p>
        </w:tc>
        <w:tc>
          <w:tcPr>
            <w:tcW w:w="657" w:type="dxa"/>
          </w:tcPr>
          <w:p w14:paraId="4BAE41F4">
            <w:pPr>
              <w:spacing w:line="340" w:lineRule="exact"/>
              <w:rPr>
                <w:rFonts w:ascii="宋体"/>
                <w:sz w:val="22"/>
              </w:rPr>
            </w:pPr>
          </w:p>
        </w:tc>
        <w:tc>
          <w:tcPr>
            <w:tcW w:w="403" w:type="dxa"/>
          </w:tcPr>
          <w:p w14:paraId="30C3D39F">
            <w:pPr>
              <w:spacing w:line="340" w:lineRule="exact"/>
              <w:rPr>
                <w:rFonts w:ascii="宋体"/>
                <w:sz w:val="22"/>
              </w:rPr>
            </w:pPr>
          </w:p>
        </w:tc>
        <w:tc>
          <w:tcPr>
            <w:tcW w:w="403" w:type="dxa"/>
          </w:tcPr>
          <w:p w14:paraId="719F5CDE">
            <w:pPr>
              <w:spacing w:line="340" w:lineRule="exact"/>
              <w:rPr>
                <w:rFonts w:ascii="宋体"/>
                <w:sz w:val="22"/>
              </w:rPr>
            </w:pPr>
          </w:p>
        </w:tc>
        <w:tc>
          <w:tcPr>
            <w:tcW w:w="659" w:type="dxa"/>
          </w:tcPr>
          <w:p w14:paraId="4907BA03">
            <w:pPr>
              <w:spacing w:line="340" w:lineRule="exact"/>
              <w:rPr>
                <w:rFonts w:ascii="宋体"/>
                <w:sz w:val="22"/>
              </w:rPr>
            </w:pPr>
          </w:p>
        </w:tc>
        <w:tc>
          <w:tcPr>
            <w:tcW w:w="1047" w:type="dxa"/>
          </w:tcPr>
          <w:p w14:paraId="101251A7">
            <w:pPr>
              <w:spacing w:line="340" w:lineRule="exact"/>
              <w:rPr>
                <w:rFonts w:ascii="宋体"/>
                <w:sz w:val="22"/>
              </w:rPr>
            </w:pPr>
          </w:p>
        </w:tc>
        <w:tc>
          <w:tcPr>
            <w:tcW w:w="658" w:type="dxa"/>
          </w:tcPr>
          <w:p w14:paraId="067AD26C">
            <w:pPr>
              <w:spacing w:line="340" w:lineRule="exact"/>
              <w:rPr>
                <w:rFonts w:ascii="宋体"/>
                <w:sz w:val="22"/>
              </w:rPr>
            </w:pPr>
          </w:p>
        </w:tc>
        <w:tc>
          <w:tcPr>
            <w:tcW w:w="623" w:type="dxa"/>
          </w:tcPr>
          <w:p w14:paraId="1DFC4595">
            <w:pPr>
              <w:spacing w:line="340" w:lineRule="exact"/>
              <w:rPr>
                <w:rFonts w:ascii="宋体"/>
                <w:sz w:val="22"/>
              </w:rPr>
            </w:pPr>
          </w:p>
        </w:tc>
        <w:tc>
          <w:tcPr>
            <w:tcW w:w="735" w:type="dxa"/>
          </w:tcPr>
          <w:p w14:paraId="503523C8">
            <w:pPr>
              <w:spacing w:line="340" w:lineRule="exact"/>
              <w:rPr>
                <w:rFonts w:ascii="宋体"/>
                <w:sz w:val="22"/>
              </w:rPr>
            </w:pPr>
          </w:p>
        </w:tc>
        <w:tc>
          <w:tcPr>
            <w:tcW w:w="735" w:type="dxa"/>
          </w:tcPr>
          <w:p w14:paraId="40DA56F5">
            <w:pPr>
              <w:spacing w:line="340" w:lineRule="exact"/>
              <w:rPr>
                <w:rFonts w:ascii="宋体"/>
                <w:sz w:val="22"/>
              </w:rPr>
            </w:pPr>
          </w:p>
        </w:tc>
        <w:tc>
          <w:tcPr>
            <w:tcW w:w="714" w:type="dxa"/>
          </w:tcPr>
          <w:p w14:paraId="3DF53F63">
            <w:pPr>
              <w:spacing w:line="340" w:lineRule="exact"/>
              <w:rPr>
                <w:rFonts w:ascii="宋体"/>
                <w:sz w:val="22"/>
              </w:rPr>
            </w:pPr>
          </w:p>
        </w:tc>
        <w:tc>
          <w:tcPr>
            <w:tcW w:w="659" w:type="dxa"/>
          </w:tcPr>
          <w:p w14:paraId="2D3F43CF">
            <w:pPr>
              <w:spacing w:line="340" w:lineRule="exact"/>
              <w:rPr>
                <w:rFonts w:ascii="宋体"/>
                <w:sz w:val="22"/>
              </w:rPr>
            </w:pPr>
          </w:p>
        </w:tc>
        <w:tc>
          <w:tcPr>
            <w:tcW w:w="658" w:type="dxa"/>
          </w:tcPr>
          <w:p w14:paraId="087BCD3E">
            <w:pPr>
              <w:spacing w:line="340" w:lineRule="exact"/>
              <w:rPr>
                <w:rFonts w:ascii="宋体"/>
                <w:sz w:val="22"/>
              </w:rPr>
            </w:pPr>
          </w:p>
        </w:tc>
        <w:tc>
          <w:tcPr>
            <w:tcW w:w="658" w:type="dxa"/>
          </w:tcPr>
          <w:p w14:paraId="3C76C56F">
            <w:pPr>
              <w:spacing w:line="340" w:lineRule="exact"/>
              <w:rPr>
                <w:rFonts w:ascii="宋体"/>
                <w:sz w:val="22"/>
              </w:rPr>
            </w:pPr>
          </w:p>
        </w:tc>
        <w:tc>
          <w:tcPr>
            <w:tcW w:w="658" w:type="dxa"/>
          </w:tcPr>
          <w:p w14:paraId="0CD513BD">
            <w:pPr>
              <w:spacing w:line="340" w:lineRule="exact"/>
              <w:rPr>
                <w:rFonts w:ascii="宋体"/>
                <w:sz w:val="22"/>
              </w:rPr>
            </w:pPr>
          </w:p>
        </w:tc>
        <w:tc>
          <w:tcPr>
            <w:tcW w:w="659" w:type="dxa"/>
          </w:tcPr>
          <w:p w14:paraId="009593F5">
            <w:pPr>
              <w:spacing w:line="340" w:lineRule="exact"/>
              <w:rPr>
                <w:rFonts w:ascii="宋体"/>
                <w:sz w:val="22"/>
              </w:rPr>
            </w:pPr>
          </w:p>
        </w:tc>
        <w:tc>
          <w:tcPr>
            <w:tcW w:w="707" w:type="dxa"/>
          </w:tcPr>
          <w:p w14:paraId="05DF6A91">
            <w:pPr>
              <w:spacing w:line="340" w:lineRule="exact"/>
              <w:rPr>
                <w:rFonts w:ascii="宋体"/>
                <w:sz w:val="22"/>
              </w:rPr>
            </w:pPr>
          </w:p>
        </w:tc>
        <w:tc>
          <w:tcPr>
            <w:tcW w:w="707" w:type="dxa"/>
          </w:tcPr>
          <w:p w14:paraId="5CABED96">
            <w:pPr>
              <w:spacing w:line="340" w:lineRule="exact"/>
              <w:rPr>
                <w:rFonts w:ascii="宋体"/>
                <w:sz w:val="22"/>
              </w:rPr>
            </w:pPr>
          </w:p>
        </w:tc>
        <w:tc>
          <w:tcPr>
            <w:tcW w:w="995" w:type="dxa"/>
          </w:tcPr>
          <w:p w14:paraId="3202E2DC">
            <w:pPr>
              <w:spacing w:line="340" w:lineRule="exact"/>
              <w:rPr>
                <w:rFonts w:ascii="宋体"/>
                <w:sz w:val="22"/>
              </w:rPr>
            </w:pPr>
          </w:p>
        </w:tc>
      </w:tr>
      <w:tr w14:paraId="4E031D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9" w:hRule="atLeast"/>
        </w:trPr>
        <w:tc>
          <w:tcPr>
            <w:tcW w:w="401" w:type="dxa"/>
          </w:tcPr>
          <w:p w14:paraId="399822C0">
            <w:pPr>
              <w:spacing w:line="340" w:lineRule="exact"/>
              <w:rPr>
                <w:rFonts w:ascii="宋体"/>
                <w:sz w:val="22"/>
              </w:rPr>
            </w:pPr>
          </w:p>
        </w:tc>
        <w:tc>
          <w:tcPr>
            <w:tcW w:w="402" w:type="dxa"/>
          </w:tcPr>
          <w:p w14:paraId="5604CB3E">
            <w:pPr>
              <w:spacing w:line="340" w:lineRule="exact"/>
              <w:rPr>
                <w:rFonts w:ascii="宋体"/>
                <w:sz w:val="22"/>
              </w:rPr>
            </w:pPr>
          </w:p>
        </w:tc>
        <w:tc>
          <w:tcPr>
            <w:tcW w:w="657" w:type="dxa"/>
          </w:tcPr>
          <w:p w14:paraId="60564652">
            <w:pPr>
              <w:spacing w:line="340" w:lineRule="exact"/>
              <w:rPr>
                <w:rFonts w:ascii="宋体"/>
                <w:sz w:val="22"/>
              </w:rPr>
            </w:pPr>
          </w:p>
        </w:tc>
        <w:tc>
          <w:tcPr>
            <w:tcW w:w="403" w:type="dxa"/>
          </w:tcPr>
          <w:p w14:paraId="710A34CA">
            <w:pPr>
              <w:spacing w:line="340" w:lineRule="exact"/>
              <w:rPr>
                <w:rFonts w:ascii="宋体"/>
                <w:sz w:val="22"/>
              </w:rPr>
            </w:pPr>
          </w:p>
        </w:tc>
        <w:tc>
          <w:tcPr>
            <w:tcW w:w="403" w:type="dxa"/>
          </w:tcPr>
          <w:p w14:paraId="67249F20">
            <w:pPr>
              <w:spacing w:line="340" w:lineRule="exact"/>
              <w:rPr>
                <w:rFonts w:ascii="宋体"/>
                <w:sz w:val="22"/>
              </w:rPr>
            </w:pPr>
          </w:p>
        </w:tc>
        <w:tc>
          <w:tcPr>
            <w:tcW w:w="659" w:type="dxa"/>
          </w:tcPr>
          <w:p w14:paraId="753E58BC">
            <w:pPr>
              <w:spacing w:line="340" w:lineRule="exact"/>
              <w:rPr>
                <w:rFonts w:ascii="宋体"/>
                <w:sz w:val="22"/>
              </w:rPr>
            </w:pPr>
          </w:p>
        </w:tc>
        <w:tc>
          <w:tcPr>
            <w:tcW w:w="1047" w:type="dxa"/>
          </w:tcPr>
          <w:p w14:paraId="1875F807">
            <w:pPr>
              <w:spacing w:line="340" w:lineRule="exact"/>
              <w:rPr>
                <w:rFonts w:ascii="宋体"/>
                <w:sz w:val="22"/>
              </w:rPr>
            </w:pPr>
          </w:p>
        </w:tc>
        <w:tc>
          <w:tcPr>
            <w:tcW w:w="658" w:type="dxa"/>
          </w:tcPr>
          <w:p w14:paraId="666B43AC">
            <w:pPr>
              <w:spacing w:line="340" w:lineRule="exact"/>
              <w:rPr>
                <w:rFonts w:ascii="宋体"/>
                <w:sz w:val="22"/>
              </w:rPr>
            </w:pPr>
          </w:p>
        </w:tc>
        <w:tc>
          <w:tcPr>
            <w:tcW w:w="623" w:type="dxa"/>
          </w:tcPr>
          <w:p w14:paraId="1147693C">
            <w:pPr>
              <w:spacing w:line="340" w:lineRule="exact"/>
              <w:rPr>
                <w:rFonts w:ascii="宋体"/>
                <w:sz w:val="22"/>
              </w:rPr>
            </w:pPr>
          </w:p>
        </w:tc>
        <w:tc>
          <w:tcPr>
            <w:tcW w:w="735" w:type="dxa"/>
          </w:tcPr>
          <w:p w14:paraId="4DE11CCE">
            <w:pPr>
              <w:spacing w:line="340" w:lineRule="exact"/>
              <w:rPr>
                <w:rFonts w:ascii="宋体"/>
                <w:sz w:val="22"/>
              </w:rPr>
            </w:pPr>
          </w:p>
        </w:tc>
        <w:tc>
          <w:tcPr>
            <w:tcW w:w="735" w:type="dxa"/>
          </w:tcPr>
          <w:p w14:paraId="3DB84EC7">
            <w:pPr>
              <w:spacing w:line="340" w:lineRule="exact"/>
              <w:rPr>
                <w:rFonts w:ascii="宋体"/>
                <w:sz w:val="22"/>
              </w:rPr>
            </w:pPr>
          </w:p>
        </w:tc>
        <w:tc>
          <w:tcPr>
            <w:tcW w:w="714" w:type="dxa"/>
          </w:tcPr>
          <w:p w14:paraId="75657064">
            <w:pPr>
              <w:spacing w:line="340" w:lineRule="exact"/>
              <w:rPr>
                <w:rFonts w:ascii="宋体"/>
                <w:sz w:val="22"/>
              </w:rPr>
            </w:pPr>
          </w:p>
        </w:tc>
        <w:tc>
          <w:tcPr>
            <w:tcW w:w="659" w:type="dxa"/>
          </w:tcPr>
          <w:p w14:paraId="68FAA336">
            <w:pPr>
              <w:spacing w:line="340" w:lineRule="exact"/>
              <w:rPr>
                <w:rFonts w:ascii="宋体"/>
                <w:sz w:val="22"/>
              </w:rPr>
            </w:pPr>
          </w:p>
        </w:tc>
        <w:tc>
          <w:tcPr>
            <w:tcW w:w="658" w:type="dxa"/>
          </w:tcPr>
          <w:p w14:paraId="0274AB07">
            <w:pPr>
              <w:spacing w:line="340" w:lineRule="exact"/>
              <w:rPr>
                <w:rFonts w:ascii="宋体"/>
                <w:sz w:val="22"/>
              </w:rPr>
            </w:pPr>
          </w:p>
        </w:tc>
        <w:tc>
          <w:tcPr>
            <w:tcW w:w="658" w:type="dxa"/>
          </w:tcPr>
          <w:p w14:paraId="7641567E">
            <w:pPr>
              <w:spacing w:line="340" w:lineRule="exact"/>
              <w:rPr>
                <w:rFonts w:ascii="宋体"/>
                <w:sz w:val="22"/>
              </w:rPr>
            </w:pPr>
          </w:p>
        </w:tc>
        <w:tc>
          <w:tcPr>
            <w:tcW w:w="658" w:type="dxa"/>
          </w:tcPr>
          <w:p w14:paraId="110A7958">
            <w:pPr>
              <w:spacing w:line="340" w:lineRule="exact"/>
              <w:rPr>
                <w:rFonts w:ascii="宋体"/>
                <w:sz w:val="22"/>
              </w:rPr>
            </w:pPr>
          </w:p>
        </w:tc>
        <w:tc>
          <w:tcPr>
            <w:tcW w:w="659" w:type="dxa"/>
          </w:tcPr>
          <w:p w14:paraId="58BA3163">
            <w:pPr>
              <w:spacing w:line="340" w:lineRule="exact"/>
              <w:rPr>
                <w:rFonts w:ascii="宋体"/>
                <w:sz w:val="22"/>
              </w:rPr>
            </w:pPr>
          </w:p>
        </w:tc>
        <w:tc>
          <w:tcPr>
            <w:tcW w:w="707" w:type="dxa"/>
          </w:tcPr>
          <w:p w14:paraId="678E683F">
            <w:pPr>
              <w:spacing w:line="340" w:lineRule="exact"/>
              <w:rPr>
                <w:rFonts w:ascii="宋体"/>
                <w:sz w:val="22"/>
              </w:rPr>
            </w:pPr>
          </w:p>
        </w:tc>
        <w:tc>
          <w:tcPr>
            <w:tcW w:w="707" w:type="dxa"/>
          </w:tcPr>
          <w:p w14:paraId="57CDE960">
            <w:pPr>
              <w:spacing w:line="340" w:lineRule="exact"/>
              <w:rPr>
                <w:rFonts w:ascii="宋体"/>
                <w:sz w:val="22"/>
              </w:rPr>
            </w:pPr>
          </w:p>
        </w:tc>
        <w:tc>
          <w:tcPr>
            <w:tcW w:w="995" w:type="dxa"/>
          </w:tcPr>
          <w:p w14:paraId="103090E1">
            <w:pPr>
              <w:spacing w:line="340" w:lineRule="exact"/>
              <w:rPr>
                <w:rFonts w:ascii="宋体"/>
                <w:sz w:val="22"/>
              </w:rPr>
            </w:pPr>
          </w:p>
        </w:tc>
      </w:tr>
      <w:tr w14:paraId="479FC9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trPr>
        <w:tc>
          <w:tcPr>
            <w:tcW w:w="401" w:type="dxa"/>
          </w:tcPr>
          <w:p w14:paraId="02145D2C">
            <w:pPr>
              <w:spacing w:line="340" w:lineRule="exact"/>
              <w:rPr>
                <w:rFonts w:ascii="宋体"/>
                <w:sz w:val="22"/>
              </w:rPr>
            </w:pPr>
          </w:p>
        </w:tc>
        <w:tc>
          <w:tcPr>
            <w:tcW w:w="402" w:type="dxa"/>
          </w:tcPr>
          <w:p w14:paraId="425823C9">
            <w:pPr>
              <w:spacing w:line="340" w:lineRule="exact"/>
              <w:rPr>
                <w:rFonts w:ascii="宋体"/>
                <w:sz w:val="22"/>
              </w:rPr>
            </w:pPr>
          </w:p>
        </w:tc>
        <w:tc>
          <w:tcPr>
            <w:tcW w:w="657" w:type="dxa"/>
          </w:tcPr>
          <w:p w14:paraId="3266CCDC">
            <w:pPr>
              <w:spacing w:line="340" w:lineRule="exact"/>
              <w:rPr>
                <w:rFonts w:ascii="宋体"/>
                <w:sz w:val="22"/>
              </w:rPr>
            </w:pPr>
          </w:p>
        </w:tc>
        <w:tc>
          <w:tcPr>
            <w:tcW w:w="403" w:type="dxa"/>
          </w:tcPr>
          <w:p w14:paraId="01993BAD">
            <w:pPr>
              <w:spacing w:line="340" w:lineRule="exact"/>
              <w:rPr>
                <w:rFonts w:ascii="宋体"/>
                <w:sz w:val="22"/>
              </w:rPr>
            </w:pPr>
          </w:p>
        </w:tc>
        <w:tc>
          <w:tcPr>
            <w:tcW w:w="403" w:type="dxa"/>
          </w:tcPr>
          <w:p w14:paraId="745289DF">
            <w:pPr>
              <w:spacing w:line="340" w:lineRule="exact"/>
              <w:rPr>
                <w:rFonts w:ascii="宋体"/>
                <w:sz w:val="22"/>
              </w:rPr>
            </w:pPr>
          </w:p>
        </w:tc>
        <w:tc>
          <w:tcPr>
            <w:tcW w:w="659" w:type="dxa"/>
          </w:tcPr>
          <w:p w14:paraId="15C412D2">
            <w:pPr>
              <w:spacing w:line="340" w:lineRule="exact"/>
              <w:rPr>
                <w:rFonts w:ascii="宋体"/>
                <w:sz w:val="22"/>
              </w:rPr>
            </w:pPr>
          </w:p>
        </w:tc>
        <w:tc>
          <w:tcPr>
            <w:tcW w:w="1047" w:type="dxa"/>
          </w:tcPr>
          <w:p w14:paraId="385DDBD7">
            <w:pPr>
              <w:spacing w:line="340" w:lineRule="exact"/>
              <w:rPr>
                <w:rFonts w:ascii="宋体"/>
                <w:sz w:val="22"/>
              </w:rPr>
            </w:pPr>
          </w:p>
        </w:tc>
        <w:tc>
          <w:tcPr>
            <w:tcW w:w="658" w:type="dxa"/>
          </w:tcPr>
          <w:p w14:paraId="6836B434">
            <w:pPr>
              <w:spacing w:line="340" w:lineRule="exact"/>
              <w:rPr>
                <w:rFonts w:ascii="宋体"/>
                <w:sz w:val="22"/>
              </w:rPr>
            </w:pPr>
          </w:p>
        </w:tc>
        <w:tc>
          <w:tcPr>
            <w:tcW w:w="623" w:type="dxa"/>
          </w:tcPr>
          <w:p w14:paraId="739CDD40">
            <w:pPr>
              <w:spacing w:line="340" w:lineRule="exact"/>
              <w:rPr>
                <w:rFonts w:ascii="宋体"/>
                <w:sz w:val="22"/>
              </w:rPr>
            </w:pPr>
          </w:p>
        </w:tc>
        <w:tc>
          <w:tcPr>
            <w:tcW w:w="735" w:type="dxa"/>
          </w:tcPr>
          <w:p w14:paraId="77C9D820">
            <w:pPr>
              <w:spacing w:line="340" w:lineRule="exact"/>
              <w:rPr>
                <w:rFonts w:ascii="宋体"/>
                <w:sz w:val="22"/>
              </w:rPr>
            </w:pPr>
          </w:p>
        </w:tc>
        <w:tc>
          <w:tcPr>
            <w:tcW w:w="735" w:type="dxa"/>
          </w:tcPr>
          <w:p w14:paraId="792C7DFD">
            <w:pPr>
              <w:spacing w:line="340" w:lineRule="exact"/>
              <w:rPr>
                <w:rFonts w:ascii="宋体"/>
                <w:sz w:val="22"/>
              </w:rPr>
            </w:pPr>
          </w:p>
        </w:tc>
        <w:tc>
          <w:tcPr>
            <w:tcW w:w="714" w:type="dxa"/>
          </w:tcPr>
          <w:p w14:paraId="50145B2A">
            <w:pPr>
              <w:spacing w:line="340" w:lineRule="exact"/>
              <w:rPr>
                <w:rFonts w:ascii="宋体"/>
                <w:sz w:val="22"/>
              </w:rPr>
            </w:pPr>
          </w:p>
        </w:tc>
        <w:tc>
          <w:tcPr>
            <w:tcW w:w="659" w:type="dxa"/>
          </w:tcPr>
          <w:p w14:paraId="29B6FCE3">
            <w:pPr>
              <w:spacing w:line="340" w:lineRule="exact"/>
              <w:rPr>
                <w:rFonts w:ascii="宋体"/>
                <w:sz w:val="22"/>
              </w:rPr>
            </w:pPr>
          </w:p>
        </w:tc>
        <w:tc>
          <w:tcPr>
            <w:tcW w:w="658" w:type="dxa"/>
          </w:tcPr>
          <w:p w14:paraId="5BEECF5F">
            <w:pPr>
              <w:spacing w:line="340" w:lineRule="exact"/>
              <w:rPr>
                <w:rFonts w:ascii="宋体"/>
                <w:sz w:val="22"/>
              </w:rPr>
            </w:pPr>
          </w:p>
        </w:tc>
        <w:tc>
          <w:tcPr>
            <w:tcW w:w="658" w:type="dxa"/>
          </w:tcPr>
          <w:p w14:paraId="5373219A">
            <w:pPr>
              <w:spacing w:line="340" w:lineRule="exact"/>
              <w:rPr>
                <w:rFonts w:ascii="宋体"/>
                <w:sz w:val="22"/>
              </w:rPr>
            </w:pPr>
          </w:p>
        </w:tc>
        <w:tc>
          <w:tcPr>
            <w:tcW w:w="658" w:type="dxa"/>
          </w:tcPr>
          <w:p w14:paraId="46EE844E">
            <w:pPr>
              <w:spacing w:line="340" w:lineRule="exact"/>
              <w:rPr>
                <w:rFonts w:ascii="宋体"/>
                <w:sz w:val="22"/>
              </w:rPr>
            </w:pPr>
          </w:p>
        </w:tc>
        <w:tc>
          <w:tcPr>
            <w:tcW w:w="659" w:type="dxa"/>
          </w:tcPr>
          <w:p w14:paraId="264175F6">
            <w:pPr>
              <w:spacing w:line="340" w:lineRule="exact"/>
              <w:rPr>
                <w:rFonts w:ascii="宋体"/>
                <w:sz w:val="22"/>
              </w:rPr>
            </w:pPr>
          </w:p>
        </w:tc>
        <w:tc>
          <w:tcPr>
            <w:tcW w:w="707" w:type="dxa"/>
          </w:tcPr>
          <w:p w14:paraId="1A77BFCD">
            <w:pPr>
              <w:spacing w:line="340" w:lineRule="exact"/>
              <w:rPr>
                <w:rFonts w:ascii="宋体"/>
                <w:sz w:val="22"/>
              </w:rPr>
            </w:pPr>
          </w:p>
        </w:tc>
        <w:tc>
          <w:tcPr>
            <w:tcW w:w="707" w:type="dxa"/>
          </w:tcPr>
          <w:p w14:paraId="1789C803">
            <w:pPr>
              <w:spacing w:line="340" w:lineRule="exact"/>
              <w:rPr>
                <w:rFonts w:ascii="宋体"/>
                <w:sz w:val="22"/>
              </w:rPr>
            </w:pPr>
          </w:p>
        </w:tc>
        <w:tc>
          <w:tcPr>
            <w:tcW w:w="995" w:type="dxa"/>
          </w:tcPr>
          <w:p w14:paraId="2FC798A9">
            <w:pPr>
              <w:spacing w:line="340" w:lineRule="exact"/>
              <w:rPr>
                <w:rFonts w:ascii="宋体"/>
                <w:sz w:val="22"/>
              </w:rPr>
            </w:pPr>
          </w:p>
        </w:tc>
      </w:tr>
      <w:tr w14:paraId="7E9782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atLeast"/>
        </w:trPr>
        <w:tc>
          <w:tcPr>
            <w:tcW w:w="401" w:type="dxa"/>
          </w:tcPr>
          <w:p w14:paraId="643229F9">
            <w:pPr>
              <w:spacing w:line="340" w:lineRule="exact"/>
              <w:rPr>
                <w:rFonts w:ascii="宋体"/>
                <w:sz w:val="22"/>
              </w:rPr>
            </w:pPr>
          </w:p>
        </w:tc>
        <w:tc>
          <w:tcPr>
            <w:tcW w:w="402" w:type="dxa"/>
          </w:tcPr>
          <w:p w14:paraId="2F256737">
            <w:pPr>
              <w:spacing w:line="340" w:lineRule="exact"/>
              <w:rPr>
                <w:rFonts w:ascii="宋体"/>
                <w:sz w:val="22"/>
              </w:rPr>
            </w:pPr>
          </w:p>
        </w:tc>
        <w:tc>
          <w:tcPr>
            <w:tcW w:w="657" w:type="dxa"/>
          </w:tcPr>
          <w:p w14:paraId="79D49BF6">
            <w:pPr>
              <w:spacing w:line="340" w:lineRule="exact"/>
              <w:rPr>
                <w:rFonts w:ascii="宋体"/>
                <w:sz w:val="22"/>
              </w:rPr>
            </w:pPr>
          </w:p>
        </w:tc>
        <w:tc>
          <w:tcPr>
            <w:tcW w:w="403" w:type="dxa"/>
          </w:tcPr>
          <w:p w14:paraId="6FC943FD">
            <w:pPr>
              <w:spacing w:line="340" w:lineRule="exact"/>
              <w:rPr>
                <w:rFonts w:ascii="宋体"/>
                <w:sz w:val="22"/>
              </w:rPr>
            </w:pPr>
          </w:p>
        </w:tc>
        <w:tc>
          <w:tcPr>
            <w:tcW w:w="403" w:type="dxa"/>
          </w:tcPr>
          <w:p w14:paraId="51074FCD">
            <w:pPr>
              <w:spacing w:line="340" w:lineRule="exact"/>
              <w:rPr>
                <w:rFonts w:ascii="宋体"/>
                <w:sz w:val="22"/>
              </w:rPr>
            </w:pPr>
          </w:p>
        </w:tc>
        <w:tc>
          <w:tcPr>
            <w:tcW w:w="659" w:type="dxa"/>
          </w:tcPr>
          <w:p w14:paraId="67A4BF69">
            <w:pPr>
              <w:spacing w:line="340" w:lineRule="exact"/>
              <w:rPr>
                <w:rFonts w:ascii="宋体"/>
                <w:sz w:val="22"/>
              </w:rPr>
            </w:pPr>
          </w:p>
        </w:tc>
        <w:tc>
          <w:tcPr>
            <w:tcW w:w="1047" w:type="dxa"/>
          </w:tcPr>
          <w:p w14:paraId="7DD273A1">
            <w:pPr>
              <w:spacing w:line="340" w:lineRule="exact"/>
              <w:rPr>
                <w:rFonts w:ascii="宋体"/>
                <w:sz w:val="22"/>
              </w:rPr>
            </w:pPr>
          </w:p>
        </w:tc>
        <w:tc>
          <w:tcPr>
            <w:tcW w:w="658" w:type="dxa"/>
          </w:tcPr>
          <w:p w14:paraId="3A0B8C93">
            <w:pPr>
              <w:spacing w:line="340" w:lineRule="exact"/>
              <w:rPr>
                <w:rFonts w:ascii="宋体"/>
                <w:sz w:val="22"/>
              </w:rPr>
            </w:pPr>
          </w:p>
        </w:tc>
        <w:tc>
          <w:tcPr>
            <w:tcW w:w="623" w:type="dxa"/>
          </w:tcPr>
          <w:p w14:paraId="2CA0A9A8">
            <w:pPr>
              <w:spacing w:line="340" w:lineRule="exact"/>
              <w:rPr>
                <w:rFonts w:ascii="宋体"/>
                <w:sz w:val="22"/>
              </w:rPr>
            </w:pPr>
          </w:p>
        </w:tc>
        <w:tc>
          <w:tcPr>
            <w:tcW w:w="735" w:type="dxa"/>
          </w:tcPr>
          <w:p w14:paraId="3BD397FA">
            <w:pPr>
              <w:spacing w:line="340" w:lineRule="exact"/>
              <w:rPr>
                <w:rFonts w:ascii="宋体"/>
                <w:sz w:val="22"/>
              </w:rPr>
            </w:pPr>
          </w:p>
        </w:tc>
        <w:tc>
          <w:tcPr>
            <w:tcW w:w="735" w:type="dxa"/>
          </w:tcPr>
          <w:p w14:paraId="3CE8B62E">
            <w:pPr>
              <w:spacing w:line="340" w:lineRule="exact"/>
              <w:rPr>
                <w:rFonts w:ascii="宋体"/>
                <w:sz w:val="22"/>
              </w:rPr>
            </w:pPr>
          </w:p>
        </w:tc>
        <w:tc>
          <w:tcPr>
            <w:tcW w:w="714" w:type="dxa"/>
          </w:tcPr>
          <w:p w14:paraId="7A4C8D55">
            <w:pPr>
              <w:spacing w:line="340" w:lineRule="exact"/>
              <w:rPr>
                <w:rFonts w:ascii="宋体"/>
                <w:sz w:val="22"/>
              </w:rPr>
            </w:pPr>
          </w:p>
        </w:tc>
        <w:tc>
          <w:tcPr>
            <w:tcW w:w="659" w:type="dxa"/>
          </w:tcPr>
          <w:p w14:paraId="71B58827">
            <w:pPr>
              <w:spacing w:line="340" w:lineRule="exact"/>
              <w:rPr>
                <w:rFonts w:ascii="宋体"/>
                <w:sz w:val="22"/>
              </w:rPr>
            </w:pPr>
          </w:p>
        </w:tc>
        <w:tc>
          <w:tcPr>
            <w:tcW w:w="658" w:type="dxa"/>
          </w:tcPr>
          <w:p w14:paraId="139BC1B4">
            <w:pPr>
              <w:spacing w:line="340" w:lineRule="exact"/>
              <w:rPr>
                <w:rFonts w:ascii="宋体"/>
                <w:sz w:val="22"/>
              </w:rPr>
            </w:pPr>
          </w:p>
        </w:tc>
        <w:tc>
          <w:tcPr>
            <w:tcW w:w="658" w:type="dxa"/>
          </w:tcPr>
          <w:p w14:paraId="6E0F0EF9">
            <w:pPr>
              <w:spacing w:line="340" w:lineRule="exact"/>
              <w:rPr>
                <w:rFonts w:ascii="宋体"/>
                <w:sz w:val="22"/>
              </w:rPr>
            </w:pPr>
          </w:p>
        </w:tc>
        <w:tc>
          <w:tcPr>
            <w:tcW w:w="658" w:type="dxa"/>
          </w:tcPr>
          <w:p w14:paraId="27008951">
            <w:pPr>
              <w:spacing w:line="340" w:lineRule="exact"/>
              <w:rPr>
                <w:rFonts w:ascii="宋体"/>
                <w:sz w:val="22"/>
              </w:rPr>
            </w:pPr>
          </w:p>
        </w:tc>
        <w:tc>
          <w:tcPr>
            <w:tcW w:w="659" w:type="dxa"/>
          </w:tcPr>
          <w:p w14:paraId="62BD5406">
            <w:pPr>
              <w:spacing w:line="340" w:lineRule="exact"/>
              <w:rPr>
                <w:rFonts w:ascii="宋体"/>
                <w:sz w:val="22"/>
              </w:rPr>
            </w:pPr>
          </w:p>
        </w:tc>
        <w:tc>
          <w:tcPr>
            <w:tcW w:w="707" w:type="dxa"/>
          </w:tcPr>
          <w:p w14:paraId="731F8442">
            <w:pPr>
              <w:spacing w:line="340" w:lineRule="exact"/>
              <w:rPr>
                <w:rFonts w:ascii="宋体"/>
                <w:sz w:val="22"/>
              </w:rPr>
            </w:pPr>
          </w:p>
        </w:tc>
        <w:tc>
          <w:tcPr>
            <w:tcW w:w="707" w:type="dxa"/>
          </w:tcPr>
          <w:p w14:paraId="49117073">
            <w:pPr>
              <w:spacing w:line="340" w:lineRule="exact"/>
              <w:rPr>
                <w:rFonts w:ascii="宋体"/>
                <w:sz w:val="22"/>
              </w:rPr>
            </w:pPr>
          </w:p>
        </w:tc>
        <w:tc>
          <w:tcPr>
            <w:tcW w:w="995" w:type="dxa"/>
          </w:tcPr>
          <w:p w14:paraId="6FAA30B0">
            <w:pPr>
              <w:spacing w:line="340" w:lineRule="exact"/>
              <w:rPr>
                <w:rFonts w:ascii="宋体"/>
                <w:sz w:val="22"/>
              </w:rPr>
            </w:pPr>
          </w:p>
        </w:tc>
      </w:tr>
      <w:tr w14:paraId="6BDA4F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9" w:hRule="atLeast"/>
        </w:trPr>
        <w:tc>
          <w:tcPr>
            <w:tcW w:w="2925" w:type="dxa"/>
            <w:gridSpan w:val="6"/>
          </w:tcPr>
          <w:p w14:paraId="55EF78D3">
            <w:pPr>
              <w:spacing w:line="340" w:lineRule="exact"/>
              <w:rPr>
                <w:rFonts w:ascii="宋体"/>
                <w:sz w:val="22"/>
              </w:rPr>
            </w:pPr>
            <w:r>
              <w:rPr>
                <w:rFonts w:hint="eastAsia" w:ascii="宋体" w:hAnsi="宋体"/>
                <w:sz w:val="22"/>
              </w:rPr>
              <w:t>合计</w:t>
            </w:r>
          </w:p>
        </w:tc>
        <w:tc>
          <w:tcPr>
            <w:tcW w:w="1047" w:type="dxa"/>
          </w:tcPr>
          <w:p w14:paraId="7291B4E3">
            <w:pPr>
              <w:spacing w:line="340" w:lineRule="exact"/>
              <w:rPr>
                <w:rFonts w:ascii="宋体"/>
                <w:sz w:val="22"/>
              </w:rPr>
            </w:pPr>
          </w:p>
        </w:tc>
        <w:tc>
          <w:tcPr>
            <w:tcW w:w="658" w:type="dxa"/>
          </w:tcPr>
          <w:p w14:paraId="2C680278">
            <w:pPr>
              <w:spacing w:line="340" w:lineRule="exact"/>
              <w:rPr>
                <w:rFonts w:ascii="宋体"/>
                <w:sz w:val="22"/>
              </w:rPr>
            </w:pPr>
          </w:p>
        </w:tc>
        <w:tc>
          <w:tcPr>
            <w:tcW w:w="623" w:type="dxa"/>
          </w:tcPr>
          <w:p w14:paraId="1CBC54D8">
            <w:pPr>
              <w:spacing w:line="340" w:lineRule="exact"/>
              <w:rPr>
                <w:rFonts w:ascii="宋体"/>
                <w:sz w:val="22"/>
              </w:rPr>
            </w:pPr>
          </w:p>
        </w:tc>
        <w:tc>
          <w:tcPr>
            <w:tcW w:w="735" w:type="dxa"/>
          </w:tcPr>
          <w:p w14:paraId="1ECA1C21">
            <w:pPr>
              <w:spacing w:line="340" w:lineRule="exact"/>
              <w:rPr>
                <w:rFonts w:ascii="宋体"/>
                <w:sz w:val="22"/>
              </w:rPr>
            </w:pPr>
          </w:p>
        </w:tc>
        <w:tc>
          <w:tcPr>
            <w:tcW w:w="735" w:type="dxa"/>
          </w:tcPr>
          <w:p w14:paraId="20329FF4">
            <w:pPr>
              <w:spacing w:line="340" w:lineRule="exact"/>
              <w:rPr>
                <w:rFonts w:ascii="宋体"/>
                <w:sz w:val="22"/>
              </w:rPr>
            </w:pPr>
          </w:p>
        </w:tc>
        <w:tc>
          <w:tcPr>
            <w:tcW w:w="714" w:type="dxa"/>
          </w:tcPr>
          <w:p w14:paraId="3C029BE1">
            <w:pPr>
              <w:spacing w:line="340" w:lineRule="exact"/>
              <w:rPr>
                <w:rFonts w:ascii="宋体"/>
                <w:sz w:val="22"/>
              </w:rPr>
            </w:pPr>
          </w:p>
        </w:tc>
        <w:tc>
          <w:tcPr>
            <w:tcW w:w="659" w:type="dxa"/>
          </w:tcPr>
          <w:p w14:paraId="73869193">
            <w:pPr>
              <w:spacing w:line="340" w:lineRule="exact"/>
              <w:rPr>
                <w:rFonts w:ascii="宋体"/>
                <w:sz w:val="22"/>
              </w:rPr>
            </w:pPr>
          </w:p>
        </w:tc>
        <w:tc>
          <w:tcPr>
            <w:tcW w:w="658" w:type="dxa"/>
          </w:tcPr>
          <w:p w14:paraId="70B0D7C9">
            <w:pPr>
              <w:spacing w:line="340" w:lineRule="exact"/>
              <w:rPr>
                <w:rFonts w:ascii="宋体"/>
                <w:sz w:val="22"/>
              </w:rPr>
            </w:pPr>
          </w:p>
        </w:tc>
        <w:tc>
          <w:tcPr>
            <w:tcW w:w="658" w:type="dxa"/>
          </w:tcPr>
          <w:p w14:paraId="029EAE06">
            <w:pPr>
              <w:spacing w:line="340" w:lineRule="exact"/>
              <w:rPr>
                <w:rFonts w:ascii="宋体"/>
                <w:sz w:val="22"/>
              </w:rPr>
            </w:pPr>
          </w:p>
        </w:tc>
        <w:tc>
          <w:tcPr>
            <w:tcW w:w="658" w:type="dxa"/>
          </w:tcPr>
          <w:p w14:paraId="2D010FC0">
            <w:pPr>
              <w:spacing w:line="340" w:lineRule="exact"/>
              <w:rPr>
                <w:rFonts w:ascii="宋体"/>
                <w:sz w:val="22"/>
              </w:rPr>
            </w:pPr>
          </w:p>
        </w:tc>
        <w:tc>
          <w:tcPr>
            <w:tcW w:w="659" w:type="dxa"/>
          </w:tcPr>
          <w:p w14:paraId="3D38ACA7">
            <w:pPr>
              <w:spacing w:line="340" w:lineRule="exact"/>
              <w:rPr>
                <w:rFonts w:ascii="宋体"/>
                <w:sz w:val="22"/>
              </w:rPr>
            </w:pPr>
          </w:p>
        </w:tc>
        <w:tc>
          <w:tcPr>
            <w:tcW w:w="707" w:type="dxa"/>
          </w:tcPr>
          <w:p w14:paraId="722349D0">
            <w:pPr>
              <w:spacing w:line="340" w:lineRule="exact"/>
              <w:rPr>
                <w:rFonts w:ascii="宋体"/>
                <w:sz w:val="22"/>
              </w:rPr>
            </w:pPr>
          </w:p>
        </w:tc>
        <w:tc>
          <w:tcPr>
            <w:tcW w:w="707" w:type="dxa"/>
          </w:tcPr>
          <w:p w14:paraId="20D29D78">
            <w:pPr>
              <w:spacing w:line="340" w:lineRule="exact"/>
              <w:rPr>
                <w:rFonts w:ascii="宋体"/>
                <w:sz w:val="22"/>
              </w:rPr>
            </w:pPr>
          </w:p>
        </w:tc>
        <w:tc>
          <w:tcPr>
            <w:tcW w:w="995" w:type="dxa"/>
          </w:tcPr>
          <w:p w14:paraId="57E18E6A">
            <w:pPr>
              <w:spacing w:line="340" w:lineRule="exact"/>
              <w:rPr>
                <w:rFonts w:ascii="宋体"/>
                <w:sz w:val="22"/>
              </w:rPr>
            </w:pPr>
          </w:p>
        </w:tc>
      </w:tr>
      <w:tr w14:paraId="5999A6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9" w:hRule="atLeast"/>
        </w:trPr>
        <w:tc>
          <w:tcPr>
            <w:tcW w:w="8096" w:type="dxa"/>
            <w:gridSpan w:val="13"/>
          </w:tcPr>
          <w:p w14:paraId="728E7365">
            <w:pPr>
              <w:spacing w:line="340" w:lineRule="exact"/>
              <w:rPr>
                <w:rFonts w:ascii="宋体"/>
                <w:sz w:val="22"/>
              </w:rPr>
            </w:pPr>
            <w:r>
              <w:rPr>
                <w:rFonts w:hint="eastAsia" w:ascii="宋体" w:hAnsi="宋体"/>
                <w:sz w:val="22"/>
              </w:rPr>
              <w:t>报销总额（大写）：</w:t>
            </w:r>
            <w:r>
              <w:rPr>
                <w:rFonts w:ascii="宋体" w:hAnsi="宋体"/>
                <w:sz w:val="22"/>
              </w:rPr>
              <w:t xml:space="preserve">      </w:t>
            </w:r>
            <w:r>
              <w:rPr>
                <w:rFonts w:hint="eastAsia" w:ascii="宋体" w:hAnsi="宋体"/>
                <w:sz w:val="22"/>
              </w:rPr>
              <w:t>万</w:t>
            </w:r>
            <w:r>
              <w:rPr>
                <w:rFonts w:ascii="宋体" w:hAnsi="宋体"/>
                <w:sz w:val="22"/>
              </w:rPr>
              <w:t xml:space="preserve">    </w:t>
            </w:r>
            <w:r>
              <w:rPr>
                <w:rFonts w:hint="eastAsia" w:ascii="宋体" w:hAnsi="宋体"/>
                <w:sz w:val="22"/>
              </w:rPr>
              <w:t>仟</w:t>
            </w:r>
            <w:r>
              <w:rPr>
                <w:rFonts w:ascii="宋体" w:hAnsi="宋体"/>
                <w:sz w:val="22"/>
              </w:rPr>
              <w:t xml:space="preserve">    </w:t>
            </w:r>
            <w:r>
              <w:rPr>
                <w:rFonts w:hint="eastAsia" w:ascii="宋体" w:hAnsi="宋体"/>
                <w:sz w:val="22"/>
              </w:rPr>
              <w:t>佰</w:t>
            </w:r>
            <w:r>
              <w:rPr>
                <w:rFonts w:ascii="宋体" w:hAnsi="宋体"/>
                <w:sz w:val="22"/>
              </w:rPr>
              <w:t xml:space="preserve">    </w:t>
            </w:r>
            <w:r>
              <w:rPr>
                <w:rFonts w:hint="eastAsia" w:ascii="宋体" w:hAnsi="宋体"/>
                <w:sz w:val="22"/>
              </w:rPr>
              <w:t>拾</w:t>
            </w:r>
            <w:r>
              <w:rPr>
                <w:rFonts w:ascii="宋体" w:hAnsi="宋体"/>
                <w:sz w:val="22"/>
              </w:rPr>
              <w:t xml:space="preserve">    </w:t>
            </w:r>
            <w:r>
              <w:rPr>
                <w:rFonts w:hint="eastAsia" w:ascii="宋体" w:hAnsi="宋体"/>
                <w:sz w:val="22"/>
              </w:rPr>
              <w:t>元</w:t>
            </w:r>
            <w:r>
              <w:rPr>
                <w:rFonts w:ascii="宋体" w:hAnsi="宋体"/>
                <w:sz w:val="22"/>
              </w:rPr>
              <w:t xml:space="preserve">    </w:t>
            </w:r>
            <w:r>
              <w:rPr>
                <w:rFonts w:hint="eastAsia" w:ascii="宋体" w:hAnsi="宋体"/>
                <w:sz w:val="22"/>
              </w:rPr>
              <w:t>角</w:t>
            </w:r>
            <w:r>
              <w:rPr>
                <w:rFonts w:ascii="宋体" w:hAnsi="宋体"/>
                <w:sz w:val="22"/>
              </w:rPr>
              <w:t xml:space="preserve">    </w:t>
            </w:r>
            <w:r>
              <w:rPr>
                <w:rFonts w:hint="eastAsia" w:ascii="宋体" w:hAnsi="宋体"/>
                <w:sz w:val="22"/>
              </w:rPr>
              <w:t>分</w:t>
            </w:r>
          </w:p>
        </w:tc>
        <w:tc>
          <w:tcPr>
            <w:tcW w:w="5042" w:type="dxa"/>
            <w:gridSpan w:val="7"/>
          </w:tcPr>
          <w:p w14:paraId="40DE145D">
            <w:pPr>
              <w:spacing w:line="340" w:lineRule="exact"/>
              <w:rPr>
                <w:rFonts w:ascii="宋体"/>
                <w:sz w:val="22"/>
              </w:rPr>
            </w:pPr>
            <w:r>
              <w:rPr>
                <w:rFonts w:hint="eastAsia" w:ascii="宋体"/>
                <w:sz w:val="22"/>
              </w:rPr>
              <w:t>￥</w:t>
            </w:r>
          </w:p>
        </w:tc>
      </w:tr>
    </w:tbl>
    <w:p w14:paraId="4307A79D">
      <w:pPr>
        <w:spacing w:line="120" w:lineRule="exact"/>
        <w:rPr>
          <w:rFonts w:ascii="楷体_GB2312" w:hAnsi="宋体" w:eastAsia="楷体_GB2312"/>
          <w:sz w:val="25"/>
          <w:szCs w:val="25"/>
        </w:rPr>
      </w:pPr>
    </w:p>
    <w:p w14:paraId="6C54E13E">
      <w:pPr>
        <w:spacing w:line="240" w:lineRule="exact"/>
        <w:rPr>
          <w:rFonts w:ascii="楷体_GB2312" w:hAnsi="宋体" w:eastAsia="楷体_GB2312"/>
          <w:sz w:val="25"/>
          <w:szCs w:val="25"/>
        </w:rPr>
      </w:pPr>
      <w:r>
        <w:rPr>
          <w:rFonts w:hint="eastAsia" w:ascii="楷体_GB2312" w:hAnsi="宋体" w:eastAsia="楷体_GB2312"/>
          <w:sz w:val="25"/>
          <w:szCs w:val="25"/>
        </w:rPr>
        <w:t>报销人：</w:t>
      </w:r>
      <w:r>
        <w:rPr>
          <w:rFonts w:ascii="楷体_GB2312" w:hAnsi="宋体" w:eastAsia="楷体_GB2312"/>
          <w:sz w:val="25"/>
          <w:szCs w:val="25"/>
        </w:rPr>
        <w:t xml:space="preserve">              </w:t>
      </w:r>
      <w:r>
        <w:rPr>
          <w:rFonts w:hint="eastAsia" w:ascii="楷体_GB2312" w:hAnsi="宋体" w:eastAsia="楷体_GB2312"/>
          <w:sz w:val="25"/>
          <w:szCs w:val="25"/>
        </w:rPr>
        <w:t>财务审核：</w:t>
      </w:r>
      <w:r>
        <w:rPr>
          <w:rFonts w:ascii="楷体_GB2312" w:hAnsi="宋体" w:eastAsia="楷体_GB2312"/>
          <w:sz w:val="25"/>
          <w:szCs w:val="25"/>
        </w:rPr>
        <w:t xml:space="preserve">                </w:t>
      </w:r>
      <w:r>
        <w:rPr>
          <w:rFonts w:hint="eastAsia" w:ascii="楷体_GB2312" w:hAnsi="宋体" w:eastAsia="楷体_GB2312"/>
          <w:sz w:val="25"/>
          <w:szCs w:val="25"/>
        </w:rPr>
        <w:t>分管财务校领导审批：</w:t>
      </w:r>
      <w:r>
        <w:rPr>
          <w:rFonts w:ascii="楷体_GB2312" w:hAnsi="宋体" w:eastAsia="楷体_GB2312"/>
          <w:sz w:val="25"/>
          <w:szCs w:val="25"/>
        </w:rPr>
        <w:t xml:space="preserve">             </w:t>
      </w:r>
      <w:r>
        <w:rPr>
          <w:rFonts w:hint="eastAsia" w:ascii="楷体_GB2312" w:hAnsi="宋体" w:eastAsia="楷体_GB2312"/>
          <w:sz w:val="25"/>
          <w:szCs w:val="25"/>
        </w:rPr>
        <w:t>领导审核：</w:t>
      </w:r>
    </w:p>
    <w:p w14:paraId="2817FC61">
      <w:pPr>
        <w:rPr>
          <w:rFonts w:ascii="仿宋" w:hAnsi="仿宋" w:eastAsia="仿宋" w:cs="宋体"/>
          <w:bCs/>
          <w:kern w:val="0"/>
          <w:sz w:val="32"/>
          <w:szCs w:val="32"/>
        </w:rPr>
        <w:sectPr>
          <w:pgSz w:w="16838" w:h="11906" w:orient="landscape"/>
          <w:pgMar w:top="1701" w:right="1474" w:bottom="1474" w:left="1474" w:header="851" w:footer="992" w:gutter="0"/>
          <w:pgBorders>
            <w:top w:val="none" w:sz="0" w:space="0"/>
            <w:left w:val="none" w:sz="0" w:space="0"/>
            <w:bottom w:val="none" w:sz="0" w:space="0"/>
            <w:right w:val="none" w:sz="0" w:space="0"/>
          </w:pgBorders>
          <w:cols w:space="720" w:num="1"/>
          <w:docGrid w:linePitch="312" w:charSpace="0"/>
        </w:sectPr>
      </w:pPr>
    </w:p>
    <w:p w14:paraId="4C7068AA">
      <w:pPr>
        <w:rPr>
          <w:rFonts w:ascii="方正小标宋简体" w:hAnsi="仿宋" w:eastAsia="方正小标宋简体"/>
          <w:sz w:val="36"/>
          <w:szCs w:val="36"/>
        </w:rPr>
      </w:pPr>
      <w:r>
        <w:rPr>
          <w:rFonts w:hint="eastAsia" w:ascii="楷体_GB2312" w:hAnsi="仿宋" w:eastAsia="楷体_GB2312"/>
          <w:sz w:val="28"/>
          <w:szCs w:val="28"/>
        </w:rPr>
        <w:t>附件</w:t>
      </w:r>
      <w:r>
        <w:rPr>
          <w:rFonts w:ascii="楷体_GB2312" w:hAnsi="仿宋" w:eastAsia="楷体_GB2312"/>
          <w:sz w:val="28"/>
          <w:szCs w:val="28"/>
        </w:rPr>
        <w:t>4.4</w:t>
      </w:r>
      <w:r>
        <w:rPr>
          <w:rFonts w:hint="eastAsia" w:ascii="楷体_GB2312" w:hAnsi="仿宋" w:eastAsia="楷体_GB2312"/>
          <w:sz w:val="28"/>
          <w:szCs w:val="28"/>
        </w:rPr>
        <w:t>：</w:t>
      </w:r>
      <w:r>
        <w:rPr>
          <w:rFonts w:ascii="仿宋" w:hAnsi="仿宋" w:eastAsia="仿宋"/>
          <w:sz w:val="32"/>
          <w:szCs w:val="32"/>
        </w:rPr>
        <w:t xml:space="preserve">     </w:t>
      </w:r>
      <w:r>
        <w:rPr>
          <w:rFonts w:hint="eastAsia" w:ascii="仿宋" w:hAnsi="仿宋" w:eastAsia="仿宋"/>
          <w:sz w:val="32"/>
          <w:szCs w:val="32"/>
          <w:lang w:val="en-US" w:eastAsia="zh-CN"/>
        </w:rPr>
        <w:t xml:space="preserve">    </w:t>
      </w:r>
      <w:r>
        <w:rPr>
          <w:rFonts w:hint="eastAsia" w:ascii="方正小标宋简体" w:hAnsi="仿宋" w:eastAsia="方正小标宋简体"/>
          <w:sz w:val="40"/>
          <w:szCs w:val="40"/>
        </w:rPr>
        <w:t>鄂州</w:t>
      </w:r>
      <w:r>
        <w:rPr>
          <w:rFonts w:hint="eastAsia" w:ascii="方正小标宋简体" w:hAnsi="仿宋" w:eastAsia="方正小标宋简体"/>
          <w:sz w:val="40"/>
          <w:szCs w:val="40"/>
          <w:lang w:val="en-US" w:eastAsia="zh-CN"/>
        </w:rPr>
        <w:t>二中</w:t>
      </w:r>
      <w:r>
        <w:rPr>
          <w:rFonts w:hint="eastAsia" w:ascii="方正小标宋简体" w:hAnsi="仿宋" w:eastAsia="方正小标宋简体"/>
          <w:sz w:val="40"/>
          <w:szCs w:val="40"/>
        </w:rPr>
        <w:t>外租车辆审批单</w:t>
      </w:r>
    </w:p>
    <w:p w14:paraId="357DCC39">
      <w:pPr>
        <w:rPr>
          <w:rFonts w:ascii="方正小标宋简体" w:hAnsi="仿宋" w:eastAsia="方正小标宋简体"/>
          <w:sz w:val="36"/>
          <w:szCs w:val="36"/>
        </w:rPr>
      </w:pPr>
    </w:p>
    <w:p w14:paraId="2D1E7793">
      <w:pPr>
        <w:rPr>
          <w:rFonts w:ascii="仿宋_GB2312" w:hAnsi="仿宋" w:eastAsia="仿宋_GB2312" w:cs="宋体"/>
          <w:sz w:val="30"/>
          <w:szCs w:val="30"/>
        </w:rPr>
      </w:pPr>
      <w:r>
        <w:rPr>
          <w:rFonts w:hint="eastAsia" w:ascii="仿宋_GB2312" w:hAnsi="仿宋" w:eastAsia="仿宋_GB2312" w:cs="宋体"/>
          <w:sz w:val="30"/>
          <w:szCs w:val="30"/>
        </w:rPr>
        <w:t>承办</w:t>
      </w:r>
      <w:r>
        <w:rPr>
          <w:rFonts w:hint="eastAsia" w:ascii="仿宋_GB2312" w:hAnsi="仿宋" w:eastAsia="仿宋_GB2312" w:cs="宋体"/>
          <w:sz w:val="30"/>
          <w:szCs w:val="30"/>
          <w:lang w:eastAsia="zh-CN"/>
        </w:rPr>
        <w:t>处室</w:t>
      </w:r>
      <w:r>
        <w:rPr>
          <w:rFonts w:hint="eastAsia" w:ascii="仿宋_GB2312" w:hAnsi="仿宋" w:eastAsia="仿宋_GB2312" w:cs="宋体"/>
          <w:sz w:val="30"/>
          <w:szCs w:val="30"/>
        </w:rPr>
        <w:t>（盖章）：</w:t>
      </w:r>
      <w:r>
        <w:rPr>
          <w:rFonts w:ascii="仿宋_GB2312" w:hAnsi="仿宋" w:eastAsia="仿宋_GB2312" w:cs="宋体"/>
          <w:sz w:val="30"/>
          <w:szCs w:val="30"/>
        </w:rPr>
        <w:t xml:space="preserve">                    </w:t>
      </w:r>
      <w:r>
        <w:rPr>
          <w:rFonts w:hint="eastAsia" w:ascii="仿宋_GB2312" w:hAnsi="仿宋" w:eastAsia="仿宋_GB2312" w:cs="宋体"/>
          <w:sz w:val="30"/>
          <w:szCs w:val="30"/>
        </w:rPr>
        <w:t>年</w:t>
      </w:r>
      <w:r>
        <w:rPr>
          <w:rFonts w:ascii="仿宋_GB2312" w:hAnsi="仿宋" w:eastAsia="仿宋_GB2312" w:cs="宋体"/>
          <w:sz w:val="30"/>
          <w:szCs w:val="30"/>
        </w:rPr>
        <w:t xml:space="preserve">     </w:t>
      </w:r>
      <w:r>
        <w:rPr>
          <w:rFonts w:hint="eastAsia" w:ascii="仿宋_GB2312" w:hAnsi="仿宋" w:eastAsia="仿宋_GB2312" w:cs="宋体"/>
          <w:sz w:val="30"/>
          <w:szCs w:val="30"/>
        </w:rPr>
        <w:t>月</w:t>
      </w:r>
      <w:r>
        <w:rPr>
          <w:rFonts w:ascii="仿宋_GB2312" w:hAnsi="仿宋" w:eastAsia="仿宋_GB2312" w:cs="宋体"/>
          <w:sz w:val="30"/>
          <w:szCs w:val="30"/>
        </w:rPr>
        <w:t xml:space="preserve">     </w:t>
      </w:r>
      <w:r>
        <w:rPr>
          <w:rFonts w:hint="eastAsia" w:ascii="仿宋_GB2312" w:hAnsi="仿宋" w:eastAsia="仿宋_GB2312" w:cs="宋体"/>
          <w:sz w:val="30"/>
          <w:szCs w:val="30"/>
        </w:rPr>
        <w:t>日</w:t>
      </w:r>
    </w:p>
    <w:p w14:paraId="7C506C9E">
      <w:pPr>
        <w:rPr>
          <w:rFonts w:ascii="仿宋_GB2312" w:hAnsi="仿宋" w:eastAsia="仿宋_GB2312" w:cs="宋体"/>
          <w:sz w:val="30"/>
          <w:szCs w:val="30"/>
        </w:rPr>
      </w:pPr>
    </w:p>
    <w:tbl>
      <w:tblPr>
        <w:tblStyle w:val="16"/>
        <w:tblW w:w="9314"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4"/>
        <w:gridCol w:w="1860"/>
        <w:gridCol w:w="1994"/>
        <w:gridCol w:w="3076"/>
      </w:tblGrid>
      <w:tr w14:paraId="0601C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2384" w:type="dxa"/>
            <w:vAlign w:val="center"/>
          </w:tcPr>
          <w:p w14:paraId="42C0FD5C">
            <w:pPr>
              <w:jc w:val="center"/>
              <w:rPr>
                <w:rFonts w:ascii="仿宋_GB2312" w:hAnsi="仿宋" w:eastAsia="仿宋_GB2312" w:cs="宋体"/>
                <w:sz w:val="28"/>
                <w:szCs w:val="28"/>
              </w:rPr>
            </w:pPr>
            <w:r>
              <w:rPr>
                <w:rFonts w:hint="eastAsia" w:ascii="仿宋_GB2312" w:hAnsi="仿宋" w:eastAsia="仿宋_GB2312" w:cs="宋体"/>
                <w:sz w:val="28"/>
                <w:szCs w:val="28"/>
              </w:rPr>
              <w:t>经办人</w:t>
            </w:r>
          </w:p>
        </w:tc>
        <w:tc>
          <w:tcPr>
            <w:tcW w:w="1860" w:type="dxa"/>
            <w:vAlign w:val="center"/>
          </w:tcPr>
          <w:p w14:paraId="693E70ED">
            <w:pPr>
              <w:jc w:val="center"/>
              <w:rPr>
                <w:rFonts w:ascii="仿宋_GB2312" w:hAnsi="仿宋" w:eastAsia="仿宋_GB2312" w:cs="宋体"/>
                <w:sz w:val="28"/>
                <w:szCs w:val="28"/>
              </w:rPr>
            </w:pPr>
          </w:p>
        </w:tc>
        <w:tc>
          <w:tcPr>
            <w:tcW w:w="1994" w:type="dxa"/>
            <w:vAlign w:val="center"/>
          </w:tcPr>
          <w:p w14:paraId="63C28A33">
            <w:pPr>
              <w:jc w:val="center"/>
              <w:rPr>
                <w:rFonts w:ascii="仿宋_GB2312" w:hAnsi="仿宋" w:eastAsia="仿宋_GB2312" w:cs="宋体"/>
                <w:sz w:val="28"/>
                <w:szCs w:val="28"/>
              </w:rPr>
            </w:pPr>
            <w:r>
              <w:rPr>
                <w:rFonts w:hint="eastAsia" w:ascii="仿宋_GB2312" w:hAnsi="仿宋" w:eastAsia="仿宋_GB2312" w:cs="宋体"/>
                <w:sz w:val="28"/>
                <w:szCs w:val="28"/>
              </w:rPr>
              <w:t>租车时间</w:t>
            </w:r>
          </w:p>
        </w:tc>
        <w:tc>
          <w:tcPr>
            <w:tcW w:w="3076" w:type="dxa"/>
            <w:vAlign w:val="center"/>
          </w:tcPr>
          <w:p w14:paraId="40FF2604">
            <w:pPr>
              <w:jc w:val="center"/>
              <w:rPr>
                <w:rFonts w:ascii="仿宋_GB2312" w:hAnsi="仿宋" w:eastAsia="仿宋_GB2312" w:cs="宋体"/>
                <w:sz w:val="28"/>
                <w:szCs w:val="28"/>
              </w:rPr>
            </w:pPr>
          </w:p>
        </w:tc>
      </w:tr>
      <w:tr w14:paraId="3800D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2384" w:type="dxa"/>
            <w:vAlign w:val="center"/>
          </w:tcPr>
          <w:p w14:paraId="01967218">
            <w:pPr>
              <w:jc w:val="center"/>
              <w:rPr>
                <w:rFonts w:ascii="仿宋_GB2312" w:hAnsi="仿宋" w:eastAsia="仿宋_GB2312" w:cs="宋体"/>
                <w:sz w:val="28"/>
                <w:szCs w:val="28"/>
              </w:rPr>
            </w:pPr>
            <w:r>
              <w:rPr>
                <w:rFonts w:hint="eastAsia" w:ascii="仿宋_GB2312" w:hAnsi="仿宋" w:eastAsia="仿宋_GB2312" w:cs="宋体"/>
                <w:sz w:val="28"/>
                <w:szCs w:val="28"/>
              </w:rPr>
              <w:t>车</w:t>
            </w:r>
            <w:r>
              <w:rPr>
                <w:rFonts w:ascii="仿宋_GB2312" w:hAnsi="仿宋" w:eastAsia="仿宋_GB2312" w:cs="宋体"/>
                <w:sz w:val="28"/>
                <w:szCs w:val="28"/>
              </w:rPr>
              <w:t xml:space="preserve">  </w:t>
            </w:r>
            <w:r>
              <w:rPr>
                <w:rFonts w:hint="eastAsia" w:ascii="仿宋_GB2312" w:hAnsi="仿宋" w:eastAsia="仿宋_GB2312" w:cs="宋体"/>
                <w:sz w:val="28"/>
                <w:szCs w:val="28"/>
              </w:rPr>
              <w:t>型</w:t>
            </w:r>
          </w:p>
        </w:tc>
        <w:tc>
          <w:tcPr>
            <w:tcW w:w="1860" w:type="dxa"/>
            <w:vAlign w:val="center"/>
          </w:tcPr>
          <w:p w14:paraId="67805A6B">
            <w:pPr>
              <w:jc w:val="center"/>
              <w:rPr>
                <w:rFonts w:ascii="仿宋_GB2312" w:hAnsi="仿宋" w:eastAsia="仿宋_GB2312" w:cs="宋体"/>
                <w:sz w:val="28"/>
                <w:szCs w:val="28"/>
              </w:rPr>
            </w:pPr>
          </w:p>
        </w:tc>
        <w:tc>
          <w:tcPr>
            <w:tcW w:w="1994" w:type="dxa"/>
            <w:vAlign w:val="center"/>
          </w:tcPr>
          <w:p w14:paraId="1B26BE59">
            <w:pPr>
              <w:jc w:val="center"/>
              <w:rPr>
                <w:rFonts w:ascii="仿宋_GB2312" w:hAnsi="仿宋" w:eastAsia="仿宋_GB2312" w:cs="宋体"/>
                <w:sz w:val="28"/>
                <w:szCs w:val="28"/>
              </w:rPr>
            </w:pPr>
            <w:r>
              <w:rPr>
                <w:rFonts w:hint="eastAsia" w:ascii="仿宋_GB2312" w:hAnsi="仿宋" w:eastAsia="仿宋_GB2312" w:cs="宋体"/>
                <w:sz w:val="28"/>
                <w:szCs w:val="28"/>
              </w:rPr>
              <w:t>座位数</w:t>
            </w:r>
          </w:p>
        </w:tc>
        <w:tc>
          <w:tcPr>
            <w:tcW w:w="3076" w:type="dxa"/>
            <w:vAlign w:val="center"/>
          </w:tcPr>
          <w:p w14:paraId="3EDE73E0">
            <w:pPr>
              <w:jc w:val="center"/>
              <w:rPr>
                <w:rFonts w:ascii="仿宋_GB2312" w:hAnsi="仿宋" w:eastAsia="仿宋_GB2312" w:cs="宋体"/>
                <w:sz w:val="28"/>
                <w:szCs w:val="28"/>
              </w:rPr>
            </w:pPr>
          </w:p>
        </w:tc>
      </w:tr>
      <w:tr w14:paraId="01C5F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2384" w:type="dxa"/>
            <w:vAlign w:val="center"/>
          </w:tcPr>
          <w:p w14:paraId="44AF2368">
            <w:pPr>
              <w:jc w:val="center"/>
              <w:rPr>
                <w:rFonts w:ascii="仿宋_GB2312" w:hAnsi="仿宋" w:eastAsia="仿宋_GB2312" w:cs="宋体"/>
                <w:sz w:val="28"/>
                <w:szCs w:val="28"/>
              </w:rPr>
            </w:pPr>
            <w:r>
              <w:rPr>
                <w:rFonts w:hint="eastAsia" w:ascii="仿宋_GB2312" w:hAnsi="仿宋" w:eastAsia="仿宋_GB2312" w:cs="宋体"/>
                <w:sz w:val="28"/>
                <w:szCs w:val="28"/>
              </w:rPr>
              <w:t>预计金额（元）</w:t>
            </w:r>
          </w:p>
        </w:tc>
        <w:tc>
          <w:tcPr>
            <w:tcW w:w="6930" w:type="dxa"/>
            <w:gridSpan w:val="3"/>
            <w:vAlign w:val="center"/>
          </w:tcPr>
          <w:p w14:paraId="28297AFF">
            <w:pPr>
              <w:spacing w:line="400" w:lineRule="exact"/>
              <w:rPr>
                <w:rFonts w:ascii="仿宋_GB2312" w:hAnsi="仿宋" w:eastAsia="仿宋_GB2312" w:cs="宋体"/>
                <w:sz w:val="28"/>
                <w:szCs w:val="28"/>
              </w:rPr>
            </w:pPr>
            <w:r>
              <w:rPr>
                <w:rFonts w:hint="eastAsia" w:ascii="仿宋_GB2312" w:hAnsi="仿宋" w:eastAsia="仿宋_GB2312" w:cs="宋体"/>
                <w:sz w:val="28"/>
                <w:szCs w:val="28"/>
              </w:rPr>
              <w:t>人民币：</w:t>
            </w:r>
            <w:r>
              <w:rPr>
                <w:rFonts w:ascii="仿宋_GB2312" w:hAnsi="仿宋" w:eastAsia="仿宋_GB2312" w:cs="宋体"/>
                <w:sz w:val="28"/>
                <w:szCs w:val="28"/>
              </w:rPr>
              <w:t xml:space="preserve">                </w:t>
            </w:r>
            <w:r>
              <w:rPr>
                <w:rFonts w:hint="eastAsia" w:ascii="仿宋_GB2312" w:hAnsi="仿宋" w:eastAsia="仿宋_GB2312" w:cs="宋体"/>
                <w:sz w:val="28"/>
                <w:szCs w:val="28"/>
              </w:rPr>
              <w:t>（￥</w:t>
            </w:r>
            <w:r>
              <w:rPr>
                <w:rFonts w:ascii="仿宋_GB2312" w:hAnsi="仿宋" w:eastAsia="仿宋_GB2312" w:cs="宋体"/>
                <w:sz w:val="28"/>
                <w:szCs w:val="28"/>
              </w:rPr>
              <w:t xml:space="preserve">               </w:t>
            </w:r>
            <w:r>
              <w:rPr>
                <w:rFonts w:hint="eastAsia" w:ascii="仿宋_GB2312" w:hAnsi="仿宋" w:eastAsia="仿宋_GB2312" w:cs="宋体"/>
                <w:sz w:val="28"/>
                <w:szCs w:val="28"/>
              </w:rPr>
              <w:t>）</w:t>
            </w:r>
          </w:p>
        </w:tc>
      </w:tr>
      <w:tr w14:paraId="50614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2384" w:type="dxa"/>
            <w:vAlign w:val="center"/>
          </w:tcPr>
          <w:p w14:paraId="2778A8E5">
            <w:pPr>
              <w:spacing w:line="400" w:lineRule="exact"/>
              <w:jc w:val="center"/>
              <w:rPr>
                <w:rFonts w:ascii="仿宋_GB2312" w:hAnsi="仿宋" w:eastAsia="仿宋_GB2312" w:cs="宋体"/>
                <w:sz w:val="28"/>
                <w:szCs w:val="28"/>
              </w:rPr>
            </w:pPr>
            <w:r>
              <w:rPr>
                <w:rFonts w:hint="eastAsia" w:ascii="仿宋_GB2312" w:hAnsi="仿宋" w:eastAsia="仿宋_GB2312" w:cs="宋体"/>
                <w:sz w:val="28"/>
                <w:szCs w:val="28"/>
              </w:rPr>
              <w:t>起止地点</w:t>
            </w:r>
          </w:p>
          <w:p w14:paraId="009EBFF2">
            <w:pPr>
              <w:spacing w:line="400" w:lineRule="exact"/>
              <w:jc w:val="center"/>
              <w:rPr>
                <w:rFonts w:ascii="仿宋_GB2312" w:hAnsi="仿宋" w:eastAsia="仿宋_GB2312" w:cs="宋体"/>
                <w:sz w:val="28"/>
                <w:szCs w:val="28"/>
              </w:rPr>
            </w:pPr>
            <w:r>
              <w:rPr>
                <w:rFonts w:hint="eastAsia" w:ascii="仿宋_GB2312" w:hAnsi="仿宋" w:eastAsia="仿宋_GB2312" w:cs="宋体"/>
                <w:sz w:val="28"/>
                <w:szCs w:val="28"/>
              </w:rPr>
              <w:t>及公里数</w:t>
            </w:r>
          </w:p>
        </w:tc>
        <w:tc>
          <w:tcPr>
            <w:tcW w:w="6930" w:type="dxa"/>
            <w:gridSpan w:val="3"/>
            <w:vAlign w:val="center"/>
          </w:tcPr>
          <w:p w14:paraId="372C0ADD">
            <w:pPr>
              <w:spacing w:line="400" w:lineRule="exact"/>
              <w:rPr>
                <w:rFonts w:ascii="仿宋_GB2312" w:hAnsi="仿宋" w:eastAsia="仿宋_GB2312" w:cs="宋体"/>
                <w:sz w:val="28"/>
                <w:szCs w:val="28"/>
              </w:rPr>
            </w:pPr>
            <w:r>
              <w:rPr>
                <w:rFonts w:hint="eastAsia" w:ascii="仿宋_GB2312" w:hAnsi="仿宋" w:eastAsia="仿宋_GB2312" w:cs="宋体"/>
                <w:sz w:val="28"/>
                <w:szCs w:val="28"/>
              </w:rPr>
              <w:t>起点：</w:t>
            </w:r>
            <w:r>
              <w:rPr>
                <w:rFonts w:ascii="仿宋_GB2312" w:hAnsi="仿宋" w:eastAsia="仿宋_GB2312" w:cs="宋体"/>
                <w:sz w:val="28"/>
                <w:szCs w:val="28"/>
              </w:rPr>
              <w:t xml:space="preserve">               </w:t>
            </w:r>
            <w:r>
              <w:rPr>
                <w:rFonts w:hint="eastAsia" w:ascii="仿宋_GB2312" w:hAnsi="仿宋" w:eastAsia="仿宋_GB2312" w:cs="宋体"/>
                <w:sz w:val="28"/>
                <w:szCs w:val="28"/>
              </w:rPr>
              <w:t>终点：</w:t>
            </w:r>
          </w:p>
          <w:p w14:paraId="3B51E1E7">
            <w:pPr>
              <w:spacing w:line="400" w:lineRule="exact"/>
              <w:rPr>
                <w:rFonts w:ascii="仿宋_GB2312" w:hAnsi="仿宋" w:eastAsia="仿宋_GB2312" w:cs="宋体"/>
                <w:sz w:val="28"/>
                <w:szCs w:val="28"/>
              </w:rPr>
            </w:pPr>
            <w:r>
              <w:rPr>
                <w:rFonts w:hint="eastAsia" w:ascii="仿宋_GB2312" w:hAnsi="仿宋" w:eastAsia="仿宋_GB2312" w:cs="宋体"/>
                <w:sz w:val="28"/>
                <w:szCs w:val="28"/>
              </w:rPr>
              <w:t>预计公里数：</w:t>
            </w:r>
          </w:p>
        </w:tc>
      </w:tr>
      <w:tr w14:paraId="596B7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2384" w:type="dxa"/>
            <w:vAlign w:val="center"/>
          </w:tcPr>
          <w:p w14:paraId="47DE3FF9">
            <w:pPr>
              <w:jc w:val="center"/>
              <w:rPr>
                <w:rFonts w:ascii="仿宋_GB2312" w:hAnsi="仿宋" w:eastAsia="仿宋_GB2312" w:cs="宋体"/>
                <w:sz w:val="28"/>
                <w:szCs w:val="28"/>
              </w:rPr>
            </w:pPr>
            <w:r>
              <w:rPr>
                <w:rFonts w:hint="eastAsia" w:ascii="仿宋_GB2312" w:hAnsi="仿宋" w:eastAsia="仿宋_GB2312" w:cs="宋体"/>
                <w:sz w:val="28"/>
                <w:szCs w:val="28"/>
              </w:rPr>
              <w:t>租车事由</w:t>
            </w:r>
          </w:p>
        </w:tc>
        <w:tc>
          <w:tcPr>
            <w:tcW w:w="6930" w:type="dxa"/>
            <w:gridSpan w:val="3"/>
            <w:vAlign w:val="center"/>
          </w:tcPr>
          <w:p w14:paraId="51E6F321">
            <w:pPr>
              <w:jc w:val="center"/>
              <w:rPr>
                <w:rFonts w:ascii="仿宋_GB2312" w:hAnsi="仿宋" w:eastAsia="仿宋_GB2312" w:cs="宋体"/>
                <w:sz w:val="28"/>
                <w:szCs w:val="28"/>
              </w:rPr>
            </w:pPr>
          </w:p>
        </w:tc>
      </w:tr>
      <w:tr w14:paraId="42C5F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2384" w:type="dxa"/>
            <w:vAlign w:val="center"/>
          </w:tcPr>
          <w:p w14:paraId="6C22E376">
            <w:pPr>
              <w:spacing w:line="400" w:lineRule="exact"/>
              <w:jc w:val="center"/>
              <w:rPr>
                <w:rFonts w:hint="eastAsia" w:ascii="仿宋_GB2312" w:hAnsi="仿宋" w:eastAsia="仿宋_GB2312" w:cs="宋体"/>
                <w:sz w:val="28"/>
                <w:szCs w:val="28"/>
                <w:lang w:eastAsia="zh-CN"/>
              </w:rPr>
            </w:pPr>
            <w:r>
              <w:rPr>
                <w:rFonts w:hint="eastAsia" w:ascii="仿宋_GB2312" w:hAnsi="仿宋" w:eastAsia="仿宋_GB2312" w:cs="宋体"/>
                <w:sz w:val="28"/>
                <w:szCs w:val="28"/>
                <w:lang w:eastAsia="zh-CN"/>
              </w:rPr>
              <w:t>处室负责人</w:t>
            </w:r>
          </w:p>
          <w:p w14:paraId="1A14D117">
            <w:pPr>
              <w:spacing w:line="400" w:lineRule="exact"/>
              <w:jc w:val="center"/>
              <w:rPr>
                <w:rFonts w:ascii="仿宋_GB2312" w:hAnsi="仿宋" w:eastAsia="仿宋_GB2312" w:cs="宋体"/>
                <w:sz w:val="28"/>
                <w:szCs w:val="28"/>
              </w:rPr>
            </w:pPr>
            <w:r>
              <w:rPr>
                <w:rFonts w:hint="eastAsia" w:ascii="仿宋_GB2312" w:hAnsi="仿宋" w:eastAsia="仿宋_GB2312" w:cs="宋体"/>
                <w:sz w:val="28"/>
                <w:szCs w:val="28"/>
              </w:rPr>
              <w:t>意</w:t>
            </w:r>
            <w:r>
              <w:rPr>
                <w:rFonts w:hint="eastAsia" w:ascii="仿宋_GB2312" w:hAnsi="仿宋" w:eastAsia="仿宋_GB2312" w:cs="宋体"/>
                <w:sz w:val="28"/>
                <w:szCs w:val="28"/>
                <w:lang w:val="en-US" w:eastAsia="zh-CN"/>
              </w:rPr>
              <w:t xml:space="preserve">  </w:t>
            </w:r>
            <w:r>
              <w:rPr>
                <w:rFonts w:hint="eastAsia" w:ascii="仿宋_GB2312" w:hAnsi="仿宋" w:eastAsia="仿宋_GB2312" w:cs="宋体"/>
                <w:sz w:val="28"/>
                <w:szCs w:val="28"/>
              </w:rPr>
              <w:t>见</w:t>
            </w:r>
          </w:p>
        </w:tc>
        <w:tc>
          <w:tcPr>
            <w:tcW w:w="6930" w:type="dxa"/>
            <w:gridSpan w:val="3"/>
            <w:vAlign w:val="center"/>
          </w:tcPr>
          <w:p w14:paraId="7BDA37C6">
            <w:pPr>
              <w:wordWrap w:val="0"/>
              <w:spacing w:line="400" w:lineRule="exact"/>
              <w:jc w:val="right"/>
              <w:rPr>
                <w:rFonts w:ascii="仿宋_GB2312" w:hAnsi="仿宋" w:eastAsia="仿宋_GB2312" w:cs="宋体"/>
                <w:sz w:val="28"/>
                <w:szCs w:val="28"/>
              </w:rPr>
            </w:pPr>
          </w:p>
          <w:p w14:paraId="029D92DC">
            <w:pPr>
              <w:wordWrap w:val="0"/>
              <w:spacing w:line="400" w:lineRule="exact"/>
              <w:jc w:val="right"/>
              <w:rPr>
                <w:rFonts w:ascii="仿宋_GB2312" w:hAnsi="仿宋" w:eastAsia="仿宋_GB2312" w:cs="宋体"/>
                <w:sz w:val="28"/>
                <w:szCs w:val="28"/>
              </w:rPr>
            </w:pPr>
            <w:r>
              <w:rPr>
                <w:rFonts w:hint="eastAsia" w:ascii="仿宋_GB2312" w:hAnsi="仿宋" w:eastAsia="仿宋_GB2312" w:cs="宋体"/>
                <w:sz w:val="28"/>
                <w:szCs w:val="28"/>
              </w:rPr>
              <w:t>年</w:t>
            </w:r>
            <w:r>
              <w:rPr>
                <w:rFonts w:ascii="仿宋_GB2312" w:hAnsi="仿宋" w:eastAsia="仿宋_GB2312" w:cs="宋体"/>
                <w:sz w:val="28"/>
                <w:szCs w:val="28"/>
              </w:rPr>
              <w:t xml:space="preserve">    </w:t>
            </w:r>
            <w:r>
              <w:rPr>
                <w:rFonts w:hint="eastAsia" w:ascii="仿宋_GB2312" w:hAnsi="仿宋" w:eastAsia="仿宋_GB2312" w:cs="宋体"/>
                <w:sz w:val="28"/>
                <w:szCs w:val="28"/>
              </w:rPr>
              <w:t>月</w:t>
            </w:r>
            <w:r>
              <w:rPr>
                <w:rFonts w:ascii="仿宋_GB2312" w:hAnsi="仿宋" w:eastAsia="仿宋_GB2312" w:cs="宋体"/>
                <w:sz w:val="28"/>
                <w:szCs w:val="28"/>
              </w:rPr>
              <w:t xml:space="preserve">    </w:t>
            </w:r>
            <w:r>
              <w:rPr>
                <w:rFonts w:hint="eastAsia" w:ascii="仿宋_GB2312" w:hAnsi="仿宋" w:eastAsia="仿宋_GB2312" w:cs="宋体"/>
                <w:sz w:val="28"/>
                <w:szCs w:val="28"/>
              </w:rPr>
              <w:t>日</w:t>
            </w:r>
            <w:r>
              <w:rPr>
                <w:rFonts w:ascii="仿宋_GB2312" w:hAnsi="仿宋" w:eastAsia="仿宋_GB2312" w:cs="宋体"/>
                <w:sz w:val="28"/>
                <w:szCs w:val="28"/>
              </w:rPr>
              <w:t xml:space="preserve">  </w:t>
            </w:r>
          </w:p>
        </w:tc>
      </w:tr>
      <w:tr w14:paraId="3C1FE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2384" w:type="dxa"/>
            <w:vAlign w:val="center"/>
          </w:tcPr>
          <w:p w14:paraId="463E15CF">
            <w:pPr>
              <w:jc w:val="center"/>
              <w:rPr>
                <w:rFonts w:ascii="仿宋_GB2312" w:hAnsi="仿宋" w:eastAsia="仿宋_GB2312" w:cs="宋体"/>
                <w:sz w:val="28"/>
                <w:szCs w:val="28"/>
              </w:rPr>
            </w:pPr>
            <w:r>
              <w:rPr>
                <w:rFonts w:hint="eastAsia" w:ascii="仿宋_GB2312" w:hAnsi="仿宋" w:eastAsia="仿宋_GB2312" w:cs="宋体"/>
                <w:sz w:val="28"/>
                <w:szCs w:val="28"/>
              </w:rPr>
              <w:t>学校办公室</w:t>
            </w:r>
          </w:p>
          <w:p w14:paraId="46E2F71A">
            <w:pPr>
              <w:jc w:val="center"/>
              <w:rPr>
                <w:rFonts w:ascii="仿宋_GB2312" w:hAnsi="仿宋" w:eastAsia="仿宋_GB2312" w:cs="宋体"/>
                <w:sz w:val="28"/>
                <w:szCs w:val="28"/>
              </w:rPr>
            </w:pPr>
            <w:r>
              <w:rPr>
                <w:rFonts w:hint="eastAsia" w:ascii="仿宋_GB2312" w:hAnsi="仿宋" w:eastAsia="仿宋_GB2312" w:cs="宋体"/>
                <w:sz w:val="28"/>
                <w:szCs w:val="28"/>
              </w:rPr>
              <w:t>意</w:t>
            </w:r>
            <w:r>
              <w:rPr>
                <w:rFonts w:ascii="仿宋_GB2312" w:hAnsi="仿宋" w:eastAsia="仿宋_GB2312" w:cs="宋体"/>
                <w:sz w:val="28"/>
                <w:szCs w:val="28"/>
              </w:rPr>
              <w:t xml:space="preserve">  </w:t>
            </w:r>
            <w:r>
              <w:rPr>
                <w:rFonts w:hint="eastAsia" w:ascii="仿宋_GB2312" w:hAnsi="仿宋" w:eastAsia="仿宋_GB2312" w:cs="宋体"/>
                <w:sz w:val="28"/>
                <w:szCs w:val="28"/>
              </w:rPr>
              <w:t>见</w:t>
            </w:r>
          </w:p>
        </w:tc>
        <w:tc>
          <w:tcPr>
            <w:tcW w:w="6930" w:type="dxa"/>
            <w:gridSpan w:val="3"/>
            <w:vAlign w:val="center"/>
          </w:tcPr>
          <w:p w14:paraId="2FD6047B">
            <w:pPr>
              <w:wordWrap w:val="0"/>
              <w:spacing w:line="400" w:lineRule="exact"/>
              <w:jc w:val="right"/>
              <w:rPr>
                <w:rFonts w:ascii="仿宋_GB2312" w:hAnsi="仿宋" w:eastAsia="仿宋_GB2312" w:cs="宋体"/>
                <w:sz w:val="28"/>
                <w:szCs w:val="28"/>
              </w:rPr>
            </w:pPr>
          </w:p>
          <w:p w14:paraId="6A400115">
            <w:pPr>
              <w:wordWrap w:val="0"/>
              <w:spacing w:line="400" w:lineRule="exact"/>
              <w:jc w:val="right"/>
              <w:rPr>
                <w:rFonts w:ascii="仿宋_GB2312" w:hAnsi="仿宋" w:eastAsia="仿宋_GB2312" w:cs="宋体"/>
                <w:sz w:val="28"/>
                <w:szCs w:val="28"/>
              </w:rPr>
            </w:pPr>
            <w:r>
              <w:rPr>
                <w:rFonts w:ascii="仿宋_GB2312" w:hAnsi="仿宋" w:eastAsia="仿宋_GB2312" w:cs="宋体"/>
                <w:sz w:val="28"/>
                <w:szCs w:val="28"/>
              </w:rPr>
              <w:t xml:space="preserve">         </w:t>
            </w:r>
            <w:r>
              <w:rPr>
                <w:rFonts w:hint="eastAsia" w:ascii="仿宋_GB2312" w:hAnsi="仿宋" w:eastAsia="仿宋_GB2312" w:cs="宋体"/>
                <w:sz w:val="28"/>
                <w:szCs w:val="28"/>
              </w:rPr>
              <w:t>年</w:t>
            </w:r>
            <w:r>
              <w:rPr>
                <w:rFonts w:ascii="仿宋_GB2312" w:hAnsi="仿宋" w:eastAsia="仿宋_GB2312" w:cs="宋体"/>
                <w:sz w:val="28"/>
                <w:szCs w:val="28"/>
              </w:rPr>
              <w:t xml:space="preserve">    </w:t>
            </w:r>
            <w:r>
              <w:rPr>
                <w:rFonts w:hint="eastAsia" w:ascii="仿宋_GB2312" w:hAnsi="仿宋" w:eastAsia="仿宋_GB2312" w:cs="宋体"/>
                <w:sz w:val="28"/>
                <w:szCs w:val="28"/>
              </w:rPr>
              <w:t>月</w:t>
            </w:r>
            <w:r>
              <w:rPr>
                <w:rFonts w:ascii="仿宋_GB2312" w:hAnsi="仿宋" w:eastAsia="仿宋_GB2312" w:cs="宋体"/>
                <w:sz w:val="28"/>
                <w:szCs w:val="28"/>
              </w:rPr>
              <w:t xml:space="preserve">    </w:t>
            </w:r>
            <w:r>
              <w:rPr>
                <w:rFonts w:hint="eastAsia" w:ascii="仿宋_GB2312" w:hAnsi="仿宋" w:eastAsia="仿宋_GB2312" w:cs="宋体"/>
                <w:sz w:val="28"/>
                <w:szCs w:val="28"/>
              </w:rPr>
              <w:t>日</w:t>
            </w:r>
            <w:r>
              <w:rPr>
                <w:rFonts w:ascii="仿宋_GB2312" w:hAnsi="仿宋" w:eastAsia="仿宋_GB2312" w:cs="宋体"/>
                <w:sz w:val="28"/>
                <w:szCs w:val="28"/>
              </w:rPr>
              <w:t xml:space="preserve">  </w:t>
            </w:r>
          </w:p>
        </w:tc>
      </w:tr>
      <w:tr w14:paraId="41F6A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2384" w:type="dxa"/>
            <w:vAlign w:val="center"/>
          </w:tcPr>
          <w:p w14:paraId="2FF8A660">
            <w:pPr>
              <w:spacing w:line="400" w:lineRule="exact"/>
              <w:jc w:val="center"/>
              <w:rPr>
                <w:rFonts w:ascii="仿宋_GB2312" w:hAnsi="仿宋" w:eastAsia="仿宋_GB2312" w:cs="宋体"/>
                <w:sz w:val="28"/>
                <w:szCs w:val="28"/>
              </w:rPr>
            </w:pPr>
            <w:r>
              <w:rPr>
                <w:rFonts w:hint="eastAsia" w:ascii="仿宋_GB2312" w:hAnsi="仿宋" w:eastAsia="仿宋_GB2312" w:cs="宋体"/>
                <w:sz w:val="28"/>
                <w:szCs w:val="28"/>
              </w:rPr>
              <w:t>分</w:t>
            </w:r>
            <w:r>
              <w:rPr>
                <w:rFonts w:hint="eastAsia" w:ascii="仿宋_GB2312" w:hAnsi="仿宋" w:eastAsia="仿宋_GB2312" w:cs="宋体"/>
                <w:sz w:val="28"/>
                <w:szCs w:val="28"/>
                <w:lang w:val="en-US" w:eastAsia="zh-CN"/>
              </w:rPr>
              <w:t xml:space="preserve">  </w:t>
            </w:r>
            <w:r>
              <w:rPr>
                <w:rFonts w:hint="eastAsia" w:ascii="仿宋_GB2312" w:hAnsi="仿宋" w:eastAsia="仿宋_GB2312" w:cs="宋体"/>
                <w:sz w:val="28"/>
                <w:szCs w:val="28"/>
              </w:rPr>
              <w:t>管</w:t>
            </w:r>
          </w:p>
          <w:p w14:paraId="7CE3A49B">
            <w:pPr>
              <w:spacing w:line="400" w:lineRule="exact"/>
              <w:jc w:val="center"/>
              <w:rPr>
                <w:rFonts w:ascii="仿宋_GB2312" w:hAnsi="仿宋" w:eastAsia="仿宋_GB2312" w:cs="宋体"/>
                <w:sz w:val="28"/>
                <w:szCs w:val="28"/>
              </w:rPr>
            </w:pPr>
            <w:r>
              <w:rPr>
                <w:rFonts w:hint="eastAsia" w:ascii="仿宋_GB2312" w:hAnsi="仿宋" w:eastAsia="仿宋_GB2312" w:cs="宋体"/>
                <w:sz w:val="28"/>
                <w:szCs w:val="28"/>
              </w:rPr>
              <w:t>校</w:t>
            </w:r>
            <w:r>
              <w:rPr>
                <w:rFonts w:hint="eastAsia" w:ascii="仿宋_GB2312" w:hAnsi="仿宋" w:eastAsia="仿宋_GB2312" w:cs="宋体"/>
                <w:sz w:val="28"/>
                <w:szCs w:val="28"/>
                <w:lang w:eastAsia="zh-CN"/>
              </w:rPr>
              <w:t>长</w:t>
            </w:r>
            <w:r>
              <w:rPr>
                <w:rFonts w:hint="eastAsia" w:ascii="仿宋_GB2312" w:hAnsi="仿宋" w:eastAsia="仿宋_GB2312" w:cs="宋体"/>
                <w:sz w:val="28"/>
                <w:szCs w:val="28"/>
              </w:rPr>
              <w:t>审批意见</w:t>
            </w:r>
          </w:p>
        </w:tc>
        <w:tc>
          <w:tcPr>
            <w:tcW w:w="6930" w:type="dxa"/>
            <w:gridSpan w:val="3"/>
            <w:vAlign w:val="center"/>
          </w:tcPr>
          <w:p w14:paraId="547A6C11">
            <w:pPr>
              <w:wordWrap w:val="0"/>
              <w:spacing w:line="400" w:lineRule="exact"/>
              <w:jc w:val="right"/>
              <w:rPr>
                <w:rFonts w:ascii="仿宋_GB2312" w:hAnsi="仿宋" w:eastAsia="仿宋_GB2312" w:cs="宋体"/>
                <w:sz w:val="28"/>
                <w:szCs w:val="28"/>
              </w:rPr>
            </w:pPr>
          </w:p>
          <w:p w14:paraId="207308AC">
            <w:pPr>
              <w:wordWrap w:val="0"/>
              <w:spacing w:line="400" w:lineRule="exact"/>
              <w:jc w:val="right"/>
              <w:rPr>
                <w:rFonts w:ascii="仿宋_GB2312" w:hAnsi="仿宋" w:eastAsia="仿宋_GB2312" w:cs="宋体"/>
                <w:sz w:val="28"/>
                <w:szCs w:val="28"/>
              </w:rPr>
            </w:pPr>
            <w:r>
              <w:rPr>
                <w:rFonts w:hint="eastAsia" w:ascii="仿宋_GB2312" w:hAnsi="仿宋" w:eastAsia="仿宋_GB2312" w:cs="宋体"/>
                <w:sz w:val="28"/>
                <w:szCs w:val="28"/>
              </w:rPr>
              <w:t>年</w:t>
            </w:r>
            <w:r>
              <w:rPr>
                <w:rFonts w:ascii="仿宋_GB2312" w:hAnsi="仿宋" w:eastAsia="仿宋_GB2312" w:cs="宋体"/>
                <w:sz w:val="28"/>
                <w:szCs w:val="28"/>
              </w:rPr>
              <w:t xml:space="preserve">    </w:t>
            </w:r>
            <w:r>
              <w:rPr>
                <w:rFonts w:hint="eastAsia" w:ascii="仿宋_GB2312" w:hAnsi="仿宋" w:eastAsia="仿宋_GB2312" w:cs="宋体"/>
                <w:sz w:val="28"/>
                <w:szCs w:val="28"/>
              </w:rPr>
              <w:t>月</w:t>
            </w:r>
            <w:r>
              <w:rPr>
                <w:rFonts w:ascii="仿宋_GB2312" w:hAnsi="仿宋" w:eastAsia="仿宋_GB2312" w:cs="宋体"/>
                <w:sz w:val="28"/>
                <w:szCs w:val="28"/>
              </w:rPr>
              <w:t xml:space="preserve">    </w:t>
            </w:r>
            <w:r>
              <w:rPr>
                <w:rFonts w:hint="eastAsia" w:ascii="仿宋_GB2312" w:hAnsi="仿宋" w:eastAsia="仿宋_GB2312" w:cs="宋体"/>
                <w:sz w:val="28"/>
                <w:szCs w:val="28"/>
              </w:rPr>
              <w:t>日</w:t>
            </w:r>
            <w:r>
              <w:rPr>
                <w:rFonts w:ascii="仿宋_GB2312" w:hAnsi="仿宋" w:eastAsia="仿宋_GB2312" w:cs="宋体"/>
                <w:sz w:val="28"/>
                <w:szCs w:val="28"/>
              </w:rPr>
              <w:t xml:space="preserve">  </w:t>
            </w:r>
          </w:p>
        </w:tc>
      </w:tr>
      <w:tr w14:paraId="5969C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2384" w:type="dxa"/>
            <w:vAlign w:val="center"/>
          </w:tcPr>
          <w:p w14:paraId="4D73142E">
            <w:pPr>
              <w:spacing w:line="400" w:lineRule="exact"/>
              <w:jc w:val="center"/>
              <w:rPr>
                <w:rFonts w:hint="eastAsia" w:ascii="仿宋_GB2312" w:hAnsi="仿宋" w:eastAsia="仿宋_GB2312" w:cs="宋体"/>
                <w:sz w:val="28"/>
                <w:szCs w:val="28"/>
              </w:rPr>
            </w:pPr>
            <w:r>
              <w:rPr>
                <w:rFonts w:hint="eastAsia" w:ascii="仿宋_GB2312" w:hAnsi="仿宋" w:eastAsia="仿宋_GB2312" w:cs="宋体"/>
                <w:sz w:val="28"/>
                <w:szCs w:val="28"/>
              </w:rPr>
              <w:t>校</w:t>
            </w:r>
            <w:r>
              <w:rPr>
                <w:rFonts w:hint="eastAsia" w:ascii="仿宋_GB2312" w:hAnsi="仿宋" w:eastAsia="仿宋_GB2312" w:cs="宋体"/>
                <w:sz w:val="28"/>
                <w:szCs w:val="28"/>
                <w:lang w:eastAsia="zh-CN"/>
              </w:rPr>
              <w:t>长</w:t>
            </w:r>
            <w:r>
              <w:rPr>
                <w:rFonts w:hint="eastAsia" w:ascii="仿宋_GB2312" w:hAnsi="仿宋" w:eastAsia="仿宋_GB2312" w:cs="宋体"/>
                <w:sz w:val="28"/>
                <w:szCs w:val="28"/>
              </w:rPr>
              <w:t>审批意见</w:t>
            </w:r>
          </w:p>
        </w:tc>
        <w:tc>
          <w:tcPr>
            <w:tcW w:w="6930" w:type="dxa"/>
            <w:gridSpan w:val="3"/>
            <w:vAlign w:val="center"/>
          </w:tcPr>
          <w:p w14:paraId="1630FA47">
            <w:pPr>
              <w:wordWrap w:val="0"/>
              <w:spacing w:line="400" w:lineRule="exact"/>
              <w:jc w:val="center"/>
              <w:rPr>
                <w:rFonts w:hint="eastAsia" w:ascii="仿宋_GB2312" w:hAnsi="仿宋" w:eastAsia="仿宋_GB2312" w:cs="宋体"/>
                <w:sz w:val="28"/>
                <w:szCs w:val="28"/>
              </w:rPr>
            </w:pPr>
            <w:r>
              <w:rPr>
                <w:rFonts w:hint="eastAsia" w:ascii="仿宋_GB2312" w:hAnsi="仿宋" w:eastAsia="仿宋_GB2312" w:cs="宋体"/>
                <w:sz w:val="28"/>
                <w:szCs w:val="28"/>
                <w:lang w:val="en-US" w:eastAsia="zh-CN"/>
              </w:rPr>
              <w:t xml:space="preserve">                               </w:t>
            </w:r>
            <w:r>
              <w:rPr>
                <w:rFonts w:hint="eastAsia" w:ascii="仿宋_GB2312" w:hAnsi="仿宋" w:eastAsia="仿宋_GB2312" w:cs="宋体"/>
                <w:sz w:val="28"/>
                <w:szCs w:val="28"/>
              </w:rPr>
              <w:t>年</w:t>
            </w:r>
            <w:r>
              <w:rPr>
                <w:rFonts w:ascii="仿宋_GB2312" w:hAnsi="仿宋" w:eastAsia="仿宋_GB2312" w:cs="宋体"/>
                <w:sz w:val="28"/>
                <w:szCs w:val="28"/>
              </w:rPr>
              <w:t xml:space="preserve">    </w:t>
            </w:r>
            <w:r>
              <w:rPr>
                <w:rFonts w:hint="eastAsia" w:ascii="仿宋_GB2312" w:hAnsi="仿宋" w:eastAsia="仿宋_GB2312" w:cs="宋体"/>
                <w:sz w:val="28"/>
                <w:szCs w:val="28"/>
              </w:rPr>
              <w:t>月</w:t>
            </w:r>
            <w:r>
              <w:rPr>
                <w:rFonts w:ascii="仿宋_GB2312" w:hAnsi="仿宋" w:eastAsia="仿宋_GB2312" w:cs="宋体"/>
                <w:sz w:val="28"/>
                <w:szCs w:val="28"/>
              </w:rPr>
              <w:t xml:space="preserve">    </w:t>
            </w:r>
            <w:r>
              <w:rPr>
                <w:rFonts w:hint="eastAsia" w:ascii="仿宋_GB2312" w:hAnsi="仿宋" w:eastAsia="仿宋_GB2312" w:cs="宋体"/>
                <w:sz w:val="28"/>
                <w:szCs w:val="28"/>
              </w:rPr>
              <w:t>日</w:t>
            </w:r>
            <w:r>
              <w:rPr>
                <w:rFonts w:ascii="仿宋_GB2312" w:hAnsi="仿宋" w:eastAsia="仿宋_GB2312" w:cs="宋体"/>
                <w:sz w:val="28"/>
                <w:szCs w:val="28"/>
              </w:rPr>
              <w:t xml:space="preserve"> </w:t>
            </w:r>
          </w:p>
        </w:tc>
      </w:tr>
      <w:tr w14:paraId="4A08C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2384" w:type="dxa"/>
            <w:vAlign w:val="center"/>
          </w:tcPr>
          <w:p w14:paraId="10A286AE">
            <w:pPr>
              <w:jc w:val="center"/>
              <w:rPr>
                <w:rFonts w:ascii="仿宋_GB2312" w:hAnsi="仿宋" w:eastAsia="仿宋_GB2312" w:cs="宋体"/>
                <w:sz w:val="28"/>
                <w:szCs w:val="28"/>
              </w:rPr>
            </w:pPr>
            <w:r>
              <w:rPr>
                <w:rFonts w:hint="eastAsia" w:ascii="仿宋_GB2312" w:hAnsi="仿宋" w:eastAsia="仿宋_GB2312" w:cs="宋体"/>
                <w:sz w:val="28"/>
                <w:szCs w:val="28"/>
              </w:rPr>
              <w:t>实际用车</w:t>
            </w:r>
          </w:p>
          <w:p w14:paraId="6AE412C8">
            <w:pPr>
              <w:jc w:val="center"/>
              <w:rPr>
                <w:rFonts w:ascii="仿宋_GB2312" w:hAnsi="仿宋" w:eastAsia="仿宋_GB2312" w:cs="宋体"/>
                <w:sz w:val="28"/>
                <w:szCs w:val="28"/>
              </w:rPr>
            </w:pPr>
            <w:r>
              <w:rPr>
                <w:rFonts w:hint="eastAsia" w:ascii="仿宋_GB2312" w:hAnsi="仿宋" w:eastAsia="仿宋_GB2312" w:cs="宋体"/>
                <w:sz w:val="28"/>
                <w:szCs w:val="28"/>
              </w:rPr>
              <w:t>公里数、台班</w:t>
            </w:r>
          </w:p>
        </w:tc>
        <w:tc>
          <w:tcPr>
            <w:tcW w:w="6930" w:type="dxa"/>
            <w:gridSpan w:val="3"/>
            <w:vAlign w:val="center"/>
          </w:tcPr>
          <w:p w14:paraId="4ECAFFE2">
            <w:pPr>
              <w:rPr>
                <w:rFonts w:ascii="仿宋_GB2312" w:hAnsi="仿宋" w:eastAsia="仿宋_GB2312" w:cs="宋体"/>
                <w:sz w:val="28"/>
                <w:szCs w:val="28"/>
              </w:rPr>
            </w:pPr>
            <w:r>
              <w:rPr>
                <w:rFonts w:hint="eastAsia" w:ascii="仿宋_GB2312" w:hAnsi="仿宋" w:eastAsia="仿宋_GB2312" w:cs="宋体"/>
                <w:sz w:val="28"/>
                <w:szCs w:val="28"/>
              </w:rPr>
              <w:t>起码：</w:t>
            </w:r>
            <w:r>
              <w:rPr>
                <w:rFonts w:ascii="仿宋_GB2312" w:hAnsi="仿宋" w:eastAsia="仿宋_GB2312" w:cs="宋体"/>
                <w:sz w:val="28"/>
                <w:szCs w:val="28"/>
              </w:rPr>
              <w:t xml:space="preserve">          </w:t>
            </w:r>
            <w:r>
              <w:rPr>
                <w:rFonts w:hint="eastAsia" w:ascii="仿宋_GB2312" w:hAnsi="仿宋" w:eastAsia="仿宋_GB2312" w:cs="宋体"/>
                <w:sz w:val="28"/>
                <w:szCs w:val="28"/>
              </w:rPr>
              <w:t>止码：</w:t>
            </w:r>
            <w:r>
              <w:rPr>
                <w:rFonts w:ascii="仿宋_GB2312" w:hAnsi="仿宋" w:eastAsia="仿宋_GB2312" w:cs="宋体"/>
                <w:sz w:val="28"/>
                <w:szCs w:val="28"/>
              </w:rPr>
              <w:t xml:space="preserve">         </w:t>
            </w:r>
            <w:r>
              <w:rPr>
                <w:rFonts w:hint="eastAsia" w:ascii="仿宋_GB2312" w:hAnsi="仿宋" w:eastAsia="仿宋_GB2312" w:cs="宋体"/>
                <w:sz w:val="28"/>
                <w:szCs w:val="28"/>
              </w:rPr>
              <w:t>公里数：</w:t>
            </w:r>
          </w:p>
          <w:p w14:paraId="62DEF7A9">
            <w:pPr>
              <w:rPr>
                <w:rFonts w:ascii="仿宋_GB2312" w:hAnsi="仿宋" w:eastAsia="仿宋_GB2312" w:cs="宋体"/>
                <w:sz w:val="28"/>
                <w:szCs w:val="28"/>
              </w:rPr>
            </w:pPr>
            <w:r>
              <w:rPr>
                <w:rFonts w:hint="eastAsia" w:ascii="仿宋_GB2312" w:hAnsi="仿宋" w:eastAsia="仿宋_GB2312" w:cs="宋体"/>
                <w:sz w:val="28"/>
                <w:szCs w:val="28"/>
              </w:rPr>
              <w:t>台班：</w:t>
            </w:r>
            <w:r>
              <w:rPr>
                <w:rFonts w:ascii="仿宋_GB2312" w:hAnsi="仿宋" w:eastAsia="仿宋_GB2312" w:cs="宋体"/>
                <w:sz w:val="28"/>
                <w:szCs w:val="28"/>
              </w:rPr>
              <w:t xml:space="preserve">                  </w:t>
            </w:r>
            <w:r>
              <w:rPr>
                <w:rFonts w:hint="eastAsia" w:ascii="仿宋_GB2312" w:hAnsi="仿宋" w:eastAsia="仿宋_GB2312" w:cs="宋体"/>
                <w:sz w:val="28"/>
                <w:szCs w:val="28"/>
              </w:rPr>
              <w:t>驾驶员：</w:t>
            </w:r>
          </w:p>
        </w:tc>
      </w:tr>
      <w:tr w14:paraId="5D2F9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2384" w:type="dxa"/>
            <w:vAlign w:val="center"/>
          </w:tcPr>
          <w:p w14:paraId="038C935F">
            <w:pPr>
              <w:jc w:val="center"/>
              <w:rPr>
                <w:rFonts w:ascii="仿宋_GB2312" w:hAnsi="仿宋" w:eastAsia="仿宋_GB2312" w:cs="宋体"/>
                <w:sz w:val="28"/>
                <w:szCs w:val="28"/>
              </w:rPr>
            </w:pPr>
            <w:r>
              <w:rPr>
                <w:rFonts w:hint="eastAsia" w:ascii="仿宋_GB2312" w:hAnsi="仿宋" w:eastAsia="仿宋_GB2312" w:cs="宋体"/>
                <w:sz w:val="28"/>
                <w:szCs w:val="28"/>
              </w:rPr>
              <w:t>金</w:t>
            </w:r>
            <w:r>
              <w:rPr>
                <w:rFonts w:ascii="仿宋_GB2312" w:hAnsi="仿宋" w:eastAsia="仿宋_GB2312" w:cs="宋体"/>
                <w:sz w:val="28"/>
                <w:szCs w:val="28"/>
              </w:rPr>
              <w:t xml:space="preserve">  </w:t>
            </w:r>
            <w:r>
              <w:rPr>
                <w:rFonts w:hint="eastAsia" w:ascii="仿宋_GB2312" w:hAnsi="仿宋" w:eastAsia="仿宋_GB2312" w:cs="宋体"/>
                <w:sz w:val="28"/>
                <w:szCs w:val="28"/>
              </w:rPr>
              <w:t>额</w:t>
            </w:r>
          </w:p>
        </w:tc>
        <w:tc>
          <w:tcPr>
            <w:tcW w:w="6930" w:type="dxa"/>
            <w:gridSpan w:val="3"/>
            <w:vAlign w:val="center"/>
          </w:tcPr>
          <w:p w14:paraId="412ECB8E">
            <w:pPr>
              <w:jc w:val="center"/>
              <w:rPr>
                <w:rFonts w:ascii="仿宋_GB2312" w:hAnsi="仿宋" w:eastAsia="仿宋_GB2312" w:cs="宋体"/>
                <w:sz w:val="28"/>
                <w:szCs w:val="28"/>
              </w:rPr>
            </w:pPr>
            <w:r>
              <w:rPr>
                <w:rFonts w:hint="eastAsia" w:ascii="仿宋_GB2312" w:hAnsi="仿宋" w:eastAsia="仿宋_GB2312" w:cs="宋体"/>
                <w:sz w:val="28"/>
                <w:szCs w:val="28"/>
              </w:rPr>
              <w:t>人民币：</w:t>
            </w:r>
            <w:r>
              <w:rPr>
                <w:rFonts w:ascii="仿宋_GB2312" w:hAnsi="仿宋" w:eastAsia="仿宋_GB2312" w:cs="宋体"/>
                <w:sz w:val="28"/>
                <w:szCs w:val="28"/>
              </w:rPr>
              <w:t xml:space="preserve">                </w:t>
            </w:r>
            <w:r>
              <w:rPr>
                <w:rFonts w:hint="eastAsia" w:ascii="仿宋_GB2312" w:hAnsi="仿宋" w:eastAsia="仿宋_GB2312" w:cs="宋体"/>
                <w:sz w:val="28"/>
                <w:szCs w:val="28"/>
              </w:rPr>
              <w:t>（￥</w:t>
            </w:r>
            <w:r>
              <w:rPr>
                <w:rFonts w:ascii="仿宋_GB2312" w:hAnsi="仿宋" w:eastAsia="仿宋_GB2312" w:cs="宋体"/>
                <w:sz w:val="28"/>
                <w:szCs w:val="28"/>
              </w:rPr>
              <w:t xml:space="preserve">              </w:t>
            </w:r>
            <w:r>
              <w:rPr>
                <w:rFonts w:hint="eastAsia" w:ascii="仿宋_GB2312" w:hAnsi="仿宋" w:eastAsia="仿宋_GB2312" w:cs="宋体"/>
                <w:sz w:val="28"/>
                <w:szCs w:val="28"/>
              </w:rPr>
              <w:t>）</w:t>
            </w:r>
          </w:p>
        </w:tc>
      </w:tr>
      <w:tr w14:paraId="12050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2384" w:type="dxa"/>
            <w:vAlign w:val="center"/>
          </w:tcPr>
          <w:p w14:paraId="6482486A">
            <w:pPr>
              <w:jc w:val="center"/>
              <w:rPr>
                <w:rFonts w:ascii="仿宋_GB2312" w:hAnsi="仿宋" w:eastAsia="仿宋_GB2312" w:cs="宋体"/>
                <w:sz w:val="28"/>
                <w:szCs w:val="28"/>
              </w:rPr>
            </w:pPr>
            <w:r>
              <w:rPr>
                <w:rFonts w:hint="eastAsia" w:ascii="仿宋_GB2312" w:hAnsi="仿宋" w:eastAsia="仿宋_GB2312" w:cs="宋体"/>
                <w:sz w:val="28"/>
                <w:szCs w:val="28"/>
              </w:rPr>
              <w:t>用车人</w:t>
            </w:r>
          </w:p>
        </w:tc>
        <w:tc>
          <w:tcPr>
            <w:tcW w:w="6930" w:type="dxa"/>
            <w:gridSpan w:val="3"/>
            <w:vAlign w:val="center"/>
          </w:tcPr>
          <w:p w14:paraId="09326AC4">
            <w:pPr>
              <w:wordWrap w:val="0"/>
              <w:spacing w:line="400" w:lineRule="exact"/>
              <w:jc w:val="right"/>
              <w:rPr>
                <w:rFonts w:ascii="仿宋_GB2312" w:hAnsi="仿宋" w:eastAsia="仿宋_GB2312" w:cs="宋体"/>
                <w:sz w:val="28"/>
                <w:szCs w:val="28"/>
              </w:rPr>
            </w:pPr>
          </w:p>
          <w:p w14:paraId="7A396240">
            <w:pPr>
              <w:wordWrap w:val="0"/>
              <w:spacing w:line="400" w:lineRule="exact"/>
              <w:jc w:val="right"/>
              <w:rPr>
                <w:rFonts w:ascii="仿宋_GB2312" w:hAnsi="仿宋" w:eastAsia="仿宋_GB2312" w:cs="宋体"/>
                <w:sz w:val="28"/>
                <w:szCs w:val="28"/>
              </w:rPr>
            </w:pPr>
            <w:r>
              <w:rPr>
                <w:rFonts w:hint="eastAsia" w:ascii="仿宋_GB2312" w:hAnsi="仿宋" w:eastAsia="仿宋_GB2312" w:cs="宋体"/>
                <w:sz w:val="28"/>
                <w:szCs w:val="28"/>
              </w:rPr>
              <w:t>年</w:t>
            </w:r>
            <w:r>
              <w:rPr>
                <w:rFonts w:ascii="仿宋_GB2312" w:hAnsi="仿宋" w:eastAsia="仿宋_GB2312" w:cs="宋体"/>
                <w:sz w:val="28"/>
                <w:szCs w:val="28"/>
              </w:rPr>
              <w:t xml:space="preserve">    </w:t>
            </w:r>
            <w:r>
              <w:rPr>
                <w:rFonts w:hint="eastAsia" w:ascii="仿宋_GB2312" w:hAnsi="仿宋" w:eastAsia="仿宋_GB2312" w:cs="宋体"/>
                <w:sz w:val="28"/>
                <w:szCs w:val="28"/>
              </w:rPr>
              <w:t>月</w:t>
            </w:r>
            <w:r>
              <w:rPr>
                <w:rFonts w:ascii="仿宋_GB2312" w:hAnsi="仿宋" w:eastAsia="仿宋_GB2312" w:cs="宋体"/>
                <w:sz w:val="28"/>
                <w:szCs w:val="28"/>
              </w:rPr>
              <w:t xml:space="preserve">    </w:t>
            </w:r>
            <w:r>
              <w:rPr>
                <w:rFonts w:hint="eastAsia" w:ascii="仿宋_GB2312" w:hAnsi="仿宋" w:eastAsia="仿宋_GB2312" w:cs="宋体"/>
                <w:sz w:val="28"/>
                <w:szCs w:val="28"/>
              </w:rPr>
              <w:t>日</w:t>
            </w:r>
            <w:r>
              <w:rPr>
                <w:rFonts w:ascii="仿宋_GB2312" w:hAnsi="仿宋" w:eastAsia="仿宋_GB2312" w:cs="宋体"/>
                <w:sz w:val="28"/>
                <w:szCs w:val="28"/>
              </w:rPr>
              <w:t xml:space="preserve">  </w:t>
            </w:r>
          </w:p>
        </w:tc>
      </w:tr>
    </w:tbl>
    <w:p w14:paraId="590F2D74">
      <w:pPr>
        <w:spacing w:line="600" w:lineRule="exact"/>
        <w:ind w:firstLine="560" w:firstLineChars="200"/>
        <w:rPr>
          <w:rFonts w:ascii="方正小标宋简体" w:hAnsi="仿宋" w:eastAsia="方正小标宋简体" w:cs="宋体"/>
          <w:sz w:val="40"/>
          <w:szCs w:val="40"/>
        </w:rPr>
      </w:pPr>
      <w:r>
        <w:rPr>
          <w:rFonts w:hint="eastAsia" w:ascii="仿宋_GB2312" w:hAnsi="仿宋" w:eastAsia="仿宋_GB2312" w:cs="宋体"/>
          <w:sz w:val="28"/>
          <w:szCs w:val="28"/>
        </w:rPr>
        <w:t>注：此单一式三联。第一联为存根，由校办留存，第二联用于出差人报销补助，第三联用于外租车辆费用结算。</w:t>
      </w:r>
      <w:r>
        <w:rPr>
          <w:rFonts w:ascii="仿宋" w:hAnsi="仿宋" w:eastAsia="仿宋" w:cs="宋体"/>
          <w:sz w:val="30"/>
          <w:szCs w:val="30"/>
        </w:rPr>
        <w:br w:type="page"/>
      </w:r>
      <w:r>
        <w:rPr>
          <w:rFonts w:hint="eastAsia" w:ascii="楷体_GB2312" w:hAnsi="仿宋" w:eastAsia="楷体_GB2312" w:cs="宋体"/>
          <w:sz w:val="28"/>
          <w:szCs w:val="28"/>
        </w:rPr>
        <w:t>附件</w:t>
      </w:r>
      <w:r>
        <w:rPr>
          <w:rFonts w:ascii="楷体_GB2312" w:hAnsi="仿宋" w:eastAsia="楷体_GB2312" w:cs="宋体"/>
          <w:sz w:val="28"/>
          <w:szCs w:val="28"/>
        </w:rPr>
        <w:t>5</w:t>
      </w:r>
      <w:r>
        <w:rPr>
          <w:rFonts w:hint="eastAsia" w:ascii="楷体_GB2312" w:hAnsi="仿宋" w:eastAsia="楷体_GB2312" w:cs="宋体"/>
          <w:sz w:val="28"/>
          <w:szCs w:val="28"/>
        </w:rPr>
        <w:t>：</w:t>
      </w:r>
      <w:r>
        <w:rPr>
          <w:rFonts w:ascii="仿宋" w:hAnsi="仿宋" w:eastAsia="仿宋" w:cs="宋体"/>
          <w:sz w:val="32"/>
          <w:szCs w:val="32"/>
        </w:rPr>
        <w:t xml:space="preserve">   </w:t>
      </w:r>
      <w:r>
        <w:rPr>
          <w:rFonts w:ascii="仿宋" w:hAnsi="仿宋" w:eastAsia="仿宋" w:cs="宋体"/>
          <w:sz w:val="30"/>
          <w:szCs w:val="30"/>
        </w:rPr>
        <w:t xml:space="preserve">  </w:t>
      </w:r>
      <w:r>
        <w:rPr>
          <w:rFonts w:hint="eastAsia" w:ascii="仿宋" w:hAnsi="仿宋" w:eastAsia="仿宋" w:cs="宋体"/>
          <w:sz w:val="30"/>
          <w:szCs w:val="30"/>
          <w:lang w:val="en-US" w:eastAsia="zh-CN"/>
        </w:rPr>
        <w:t xml:space="preserve">    </w:t>
      </w:r>
      <w:r>
        <w:rPr>
          <w:rFonts w:ascii="仿宋" w:hAnsi="仿宋" w:eastAsia="仿宋" w:cs="宋体"/>
          <w:sz w:val="30"/>
          <w:szCs w:val="30"/>
        </w:rPr>
        <w:t xml:space="preserve">  </w:t>
      </w:r>
      <w:r>
        <w:rPr>
          <w:rFonts w:hint="eastAsia" w:ascii="方正小标宋简体" w:hAnsi="仿宋" w:eastAsia="方正小标宋简体" w:cs="宋体"/>
          <w:sz w:val="40"/>
          <w:szCs w:val="40"/>
        </w:rPr>
        <w:t>物品购置报账附件清单</w:t>
      </w:r>
    </w:p>
    <w:p w14:paraId="3FD898B0">
      <w:pPr>
        <w:spacing w:line="510" w:lineRule="exact"/>
        <w:jc w:val="center"/>
        <w:rPr>
          <w:rFonts w:ascii="仿宋" w:hAnsi="仿宋" w:eastAsia="仿宋" w:cs="宋体"/>
          <w:b/>
          <w:sz w:val="32"/>
          <w:szCs w:val="32"/>
        </w:rPr>
      </w:pPr>
    </w:p>
    <w:p w14:paraId="2F44E66E">
      <w:pPr>
        <w:spacing w:line="510" w:lineRule="exact"/>
        <w:ind w:firstLine="601"/>
        <w:rPr>
          <w:rFonts w:ascii="仿宋_GB2312" w:hAnsi="仿宋" w:eastAsia="仿宋_GB2312" w:cs="宋体"/>
          <w:sz w:val="30"/>
          <w:szCs w:val="30"/>
        </w:rPr>
      </w:pPr>
      <w:r>
        <w:rPr>
          <w:rFonts w:hint="eastAsia" w:ascii="仿宋_GB2312" w:hAnsi="仿宋" w:eastAsia="仿宋_GB2312" w:cs="宋体"/>
          <w:sz w:val="30"/>
          <w:szCs w:val="30"/>
        </w:rPr>
        <w:t>物品购置费是指因公需要而购置的物品所发生的费用，包括固定资产购置、图书购置等。物品购置报账须提供如下附件：</w:t>
      </w:r>
    </w:p>
    <w:p w14:paraId="30AE613B">
      <w:pPr>
        <w:spacing w:line="510" w:lineRule="exact"/>
        <w:ind w:firstLine="601"/>
        <w:rPr>
          <w:rFonts w:ascii="仿宋_GB2312" w:hAnsi="仿宋" w:eastAsia="仿宋_GB2312" w:cs="宋体"/>
          <w:sz w:val="30"/>
          <w:szCs w:val="30"/>
        </w:rPr>
      </w:pPr>
      <w:r>
        <w:rPr>
          <w:rFonts w:ascii="仿宋_GB2312" w:hAnsi="仿宋" w:eastAsia="仿宋_GB2312"/>
          <w:b/>
          <w:sz w:val="30"/>
          <w:szCs w:val="30"/>
        </w:rPr>
        <w:t>1</w:t>
      </w:r>
      <w:r>
        <w:rPr>
          <w:rFonts w:hint="eastAsia" w:ascii="仿宋_GB2312" w:hAnsi="仿宋" w:eastAsia="仿宋_GB2312" w:cs="宋体"/>
          <w:b/>
          <w:sz w:val="30"/>
          <w:szCs w:val="30"/>
        </w:rPr>
        <w:t>、事前审批报告：</w:t>
      </w:r>
      <w:r>
        <w:rPr>
          <w:rFonts w:hint="eastAsia" w:ascii="仿宋_GB2312" w:hAnsi="仿宋" w:eastAsia="仿宋_GB2312" w:cs="宋体"/>
          <w:sz w:val="30"/>
          <w:szCs w:val="30"/>
        </w:rPr>
        <w:t>经领导事前审批同意的购置报告；购置报告按学校规定的审批权限进行会议或签字审批。</w:t>
      </w:r>
    </w:p>
    <w:p w14:paraId="4DD174B1">
      <w:pPr>
        <w:spacing w:line="510" w:lineRule="exact"/>
        <w:ind w:firstLine="601"/>
        <w:rPr>
          <w:rFonts w:ascii="仿宋_GB2312" w:hAnsi="仿宋" w:eastAsia="仿宋_GB2312" w:cs="宋体"/>
          <w:sz w:val="30"/>
          <w:szCs w:val="30"/>
        </w:rPr>
      </w:pPr>
      <w:r>
        <w:rPr>
          <w:rFonts w:ascii="仿宋_GB2312" w:hAnsi="仿宋" w:eastAsia="仿宋_GB2312"/>
          <w:b/>
          <w:sz w:val="30"/>
          <w:szCs w:val="30"/>
        </w:rPr>
        <w:t>2</w:t>
      </w:r>
      <w:r>
        <w:rPr>
          <w:rFonts w:hint="eastAsia" w:ascii="仿宋_GB2312" w:hAnsi="仿宋" w:eastAsia="仿宋_GB2312" w:cs="宋体"/>
          <w:b/>
          <w:sz w:val="30"/>
          <w:szCs w:val="30"/>
        </w:rPr>
        <w:t>、政府采购合同备案表：</w:t>
      </w:r>
      <w:r>
        <w:rPr>
          <w:rFonts w:hint="eastAsia" w:ascii="仿宋_GB2312" w:hAnsi="仿宋" w:eastAsia="仿宋_GB2312" w:cs="宋体"/>
          <w:sz w:val="30"/>
          <w:szCs w:val="30"/>
        </w:rPr>
        <w:t>在政府集中采购目录内的项目须有政府采购合同备案表。未列入政府采购目录内的项目（即分散采购），单项或批量达到限额标准</w:t>
      </w:r>
      <w:r>
        <w:rPr>
          <w:rFonts w:ascii="仿宋_GB2312" w:hAnsi="仿宋" w:eastAsia="仿宋_GB2312" w:cs="宋体"/>
          <w:sz w:val="30"/>
          <w:szCs w:val="30"/>
        </w:rPr>
        <w:t>20</w:t>
      </w:r>
      <w:r>
        <w:rPr>
          <w:rFonts w:hint="eastAsia" w:ascii="仿宋_GB2312" w:hAnsi="仿宋" w:eastAsia="仿宋_GB2312" w:cs="宋体"/>
          <w:sz w:val="30"/>
          <w:szCs w:val="30"/>
        </w:rPr>
        <w:t>万元（含）以上的须有政府采购合同备案表。</w:t>
      </w:r>
    </w:p>
    <w:p w14:paraId="1D58716E">
      <w:pPr>
        <w:spacing w:line="510" w:lineRule="exact"/>
        <w:ind w:firstLine="601"/>
        <w:rPr>
          <w:rFonts w:ascii="仿宋_GB2312" w:hAnsi="仿宋" w:eastAsia="仿宋_GB2312" w:cs="宋体"/>
          <w:sz w:val="30"/>
          <w:szCs w:val="30"/>
        </w:rPr>
      </w:pPr>
      <w:r>
        <w:rPr>
          <w:rFonts w:ascii="仿宋_GB2312" w:hAnsi="仿宋" w:eastAsia="仿宋_GB2312"/>
          <w:b/>
          <w:sz w:val="30"/>
          <w:szCs w:val="30"/>
        </w:rPr>
        <w:t>3</w:t>
      </w:r>
      <w:r>
        <w:rPr>
          <w:rFonts w:hint="eastAsia" w:ascii="仿宋_GB2312" w:hAnsi="仿宋" w:eastAsia="仿宋_GB2312" w:cs="宋体"/>
          <w:b/>
          <w:sz w:val="30"/>
          <w:szCs w:val="30"/>
        </w:rPr>
        <w:t>、采购手续：</w:t>
      </w:r>
      <w:r>
        <w:rPr>
          <w:rFonts w:hint="eastAsia" w:ascii="仿宋_GB2312" w:hAnsi="仿宋" w:eastAsia="仿宋_GB2312" w:cs="宋体"/>
          <w:sz w:val="30"/>
          <w:szCs w:val="30"/>
        </w:rPr>
        <w:t>采购项目单项或批量金额在</w:t>
      </w:r>
      <w:r>
        <w:rPr>
          <w:rFonts w:ascii="仿宋_GB2312" w:hAnsi="仿宋" w:eastAsia="仿宋_GB2312" w:cs="宋体"/>
          <w:sz w:val="30"/>
          <w:szCs w:val="30"/>
        </w:rPr>
        <w:t>2</w:t>
      </w:r>
      <w:r>
        <w:rPr>
          <w:rFonts w:hint="eastAsia" w:ascii="仿宋_GB2312" w:hAnsi="仿宋" w:eastAsia="仿宋_GB2312" w:cs="宋体"/>
          <w:sz w:val="30"/>
          <w:szCs w:val="30"/>
        </w:rPr>
        <w:t>万元（含）以上的，需符合相关招标采购程序，报账时须提供中标通知书。</w:t>
      </w:r>
    </w:p>
    <w:p w14:paraId="632369E2">
      <w:pPr>
        <w:spacing w:line="510" w:lineRule="exact"/>
        <w:ind w:firstLine="601"/>
        <w:rPr>
          <w:rFonts w:ascii="仿宋_GB2312" w:hAnsi="仿宋" w:eastAsia="仿宋_GB2312" w:cs="宋体"/>
          <w:sz w:val="30"/>
          <w:szCs w:val="30"/>
        </w:rPr>
      </w:pPr>
      <w:r>
        <w:rPr>
          <w:rFonts w:ascii="仿宋_GB2312" w:hAnsi="仿宋" w:eastAsia="仿宋_GB2312"/>
          <w:b/>
          <w:sz w:val="30"/>
          <w:szCs w:val="30"/>
        </w:rPr>
        <w:t>4</w:t>
      </w:r>
      <w:r>
        <w:rPr>
          <w:rFonts w:hint="eastAsia" w:ascii="仿宋_GB2312" w:hAnsi="仿宋" w:eastAsia="仿宋_GB2312" w:cs="宋体"/>
          <w:b/>
          <w:sz w:val="30"/>
          <w:szCs w:val="30"/>
        </w:rPr>
        <w:t>、采购合同或协议：</w:t>
      </w:r>
      <w:r>
        <w:rPr>
          <w:rFonts w:hint="eastAsia" w:ascii="仿宋_GB2312" w:hAnsi="仿宋" w:eastAsia="仿宋_GB2312" w:cs="宋体"/>
          <w:sz w:val="30"/>
          <w:szCs w:val="30"/>
        </w:rPr>
        <w:t>政府集中采购目录内的采购项目或金额</w:t>
      </w:r>
      <w:r>
        <w:rPr>
          <w:rFonts w:ascii="仿宋_GB2312" w:hAnsi="仿宋" w:eastAsia="仿宋_GB2312" w:cs="宋体"/>
          <w:sz w:val="30"/>
          <w:szCs w:val="30"/>
        </w:rPr>
        <w:t>2</w:t>
      </w:r>
      <w:r>
        <w:rPr>
          <w:rFonts w:hint="eastAsia" w:ascii="仿宋_GB2312" w:hAnsi="仿宋" w:eastAsia="仿宋_GB2312" w:cs="宋体"/>
          <w:sz w:val="30"/>
          <w:szCs w:val="30"/>
        </w:rPr>
        <w:t>万元（含）以上的分散采购项目必须附采购合同或协议；合同或协议中供货单位必须与中标单位保持一致，合同条款须明确结算方式（供货单位账号信息、付款比例等）。</w:t>
      </w:r>
    </w:p>
    <w:p w14:paraId="55CF202A">
      <w:pPr>
        <w:spacing w:line="510" w:lineRule="exact"/>
        <w:ind w:firstLine="601"/>
        <w:rPr>
          <w:rFonts w:ascii="仿宋_GB2312" w:hAnsi="仿宋" w:eastAsia="仿宋_GB2312" w:cs="宋体"/>
          <w:b/>
          <w:sz w:val="30"/>
          <w:szCs w:val="30"/>
        </w:rPr>
      </w:pPr>
      <w:r>
        <w:rPr>
          <w:rFonts w:ascii="仿宋_GB2312" w:hAnsi="仿宋" w:eastAsia="仿宋_GB2312" w:cs="宋体"/>
          <w:b/>
          <w:sz w:val="30"/>
          <w:szCs w:val="30"/>
        </w:rPr>
        <w:t>5</w:t>
      </w:r>
      <w:r>
        <w:rPr>
          <w:rFonts w:hint="eastAsia" w:ascii="仿宋_GB2312" w:hAnsi="仿宋" w:eastAsia="仿宋_GB2312" w:cs="宋体"/>
          <w:b/>
          <w:sz w:val="30"/>
          <w:szCs w:val="30"/>
        </w:rPr>
        <w:t>、加盖印章的购置清单。</w:t>
      </w:r>
    </w:p>
    <w:p w14:paraId="5CE3668F">
      <w:pPr>
        <w:spacing w:line="510" w:lineRule="exact"/>
        <w:ind w:firstLine="601"/>
        <w:rPr>
          <w:rFonts w:ascii="仿宋_GB2312" w:hAnsi="仿宋" w:eastAsia="仿宋_GB2312" w:cs="宋体"/>
          <w:sz w:val="30"/>
          <w:szCs w:val="30"/>
        </w:rPr>
      </w:pPr>
      <w:r>
        <w:rPr>
          <w:rFonts w:ascii="仿宋_GB2312" w:hAnsi="仿宋" w:eastAsia="仿宋_GB2312"/>
          <w:b/>
          <w:sz w:val="30"/>
          <w:szCs w:val="30"/>
        </w:rPr>
        <w:t>6</w:t>
      </w:r>
      <w:r>
        <w:rPr>
          <w:rFonts w:hint="eastAsia" w:ascii="仿宋_GB2312" w:hAnsi="仿宋" w:eastAsia="仿宋_GB2312" w:cs="宋体"/>
          <w:b/>
          <w:sz w:val="30"/>
          <w:szCs w:val="30"/>
        </w:rPr>
        <w:t>、验收手续：</w:t>
      </w:r>
      <w:r>
        <w:rPr>
          <w:rFonts w:hint="eastAsia" w:ascii="仿宋_GB2312" w:hAnsi="仿宋" w:eastAsia="仿宋_GB2312" w:cs="宋体"/>
          <w:sz w:val="30"/>
          <w:szCs w:val="30"/>
        </w:rPr>
        <w:t>固定资产有验收报告（</w:t>
      </w:r>
      <w:r>
        <w:rPr>
          <w:rFonts w:hint="eastAsia" w:ascii="仿宋_GB2312" w:hAnsi="仿宋" w:eastAsia="仿宋_GB2312" w:cs="宋体"/>
          <w:sz w:val="30"/>
          <w:szCs w:val="30"/>
          <w:lang w:eastAsia="zh-CN"/>
        </w:rPr>
        <w:t>学校验收小组</w:t>
      </w:r>
      <w:r>
        <w:rPr>
          <w:rFonts w:hint="eastAsia" w:ascii="仿宋_GB2312" w:hAnsi="仿宋" w:eastAsia="仿宋_GB2312" w:cs="宋体"/>
          <w:sz w:val="30"/>
          <w:szCs w:val="30"/>
          <w:lang w:val="en-US" w:eastAsia="zh-CN"/>
        </w:rPr>
        <w:t>3人或以上</w:t>
      </w:r>
      <w:r>
        <w:rPr>
          <w:rFonts w:hint="eastAsia" w:ascii="仿宋_GB2312" w:hAnsi="仿宋" w:eastAsia="仿宋_GB2312" w:cs="宋体"/>
          <w:sz w:val="30"/>
          <w:szCs w:val="30"/>
        </w:rPr>
        <w:t>签字）和入库单；低值易耗品需</w:t>
      </w:r>
      <w:r>
        <w:rPr>
          <w:rFonts w:ascii="仿宋_GB2312" w:hAnsi="仿宋" w:eastAsia="仿宋_GB2312" w:cs="宋体"/>
          <w:sz w:val="30"/>
          <w:szCs w:val="30"/>
        </w:rPr>
        <w:t>2</w:t>
      </w:r>
      <w:r>
        <w:rPr>
          <w:rFonts w:hint="eastAsia" w:ascii="仿宋_GB2312" w:hAnsi="仿宋" w:eastAsia="仿宋_GB2312" w:cs="宋体"/>
          <w:sz w:val="30"/>
          <w:szCs w:val="30"/>
        </w:rPr>
        <w:t>人以上经办人签字验收。</w:t>
      </w:r>
    </w:p>
    <w:p w14:paraId="4C4F8032">
      <w:pPr>
        <w:spacing w:line="510" w:lineRule="exact"/>
        <w:ind w:firstLine="601"/>
        <w:rPr>
          <w:rFonts w:ascii="仿宋_GB2312" w:hAnsi="仿宋" w:eastAsia="仿宋_GB2312" w:cs="宋体"/>
          <w:sz w:val="30"/>
          <w:szCs w:val="30"/>
        </w:rPr>
      </w:pPr>
      <w:r>
        <w:rPr>
          <w:rFonts w:ascii="仿宋_GB2312" w:hAnsi="仿宋" w:eastAsia="仿宋_GB2312"/>
          <w:b/>
          <w:sz w:val="30"/>
          <w:szCs w:val="30"/>
        </w:rPr>
        <w:t>7</w:t>
      </w:r>
      <w:r>
        <w:rPr>
          <w:rFonts w:hint="eastAsia" w:ascii="仿宋_GB2312" w:hAnsi="仿宋" w:eastAsia="仿宋_GB2312" w:cs="宋体"/>
          <w:b/>
          <w:sz w:val="30"/>
          <w:szCs w:val="30"/>
        </w:rPr>
        <w:t>、正规税务发票：</w:t>
      </w:r>
      <w:r>
        <w:rPr>
          <w:rFonts w:hint="eastAsia" w:ascii="仿宋_GB2312" w:hAnsi="仿宋" w:eastAsia="仿宋_GB2312" w:cs="宋体"/>
          <w:sz w:val="30"/>
          <w:szCs w:val="30"/>
        </w:rPr>
        <w:t>税务发票内容必须与经济业务内容相关；具有开票和付款单位名称及税务登记号码。</w:t>
      </w:r>
    </w:p>
    <w:p w14:paraId="0948AD12">
      <w:pPr>
        <w:spacing w:line="510" w:lineRule="exact"/>
        <w:ind w:firstLine="601"/>
        <w:rPr>
          <w:rFonts w:ascii="仿宋_GB2312" w:hAnsi="仿宋" w:eastAsia="仿宋_GB2312"/>
          <w:b/>
          <w:sz w:val="30"/>
          <w:szCs w:val="30"/>
        </w:rPr>
      </w:pPr>
      <w:r>
        <w:rPr>
          <w:rFonts w:ascii="仿宋_GB2312" w:hAnsi="仿宋" w:eastAsia="仿宋_GB2312"/>
          <w:b/>
          <w:sz w:val="30"/>
          <w:szCs w:val="30"/>
        </w:rPr>
        <w:t>8</w:t>
      </w:r>
      <w:r>
        <w:rPr>
          <w:rFonts w:hint="eastAsia" w:ascii="仿宋_GB2312" w:hAnsi="仿宋" w:eastAsia="仿宋_GB2312"/>
          <w:b/>
          <w:sz w:val="30"/>
          <w:szCs w:val="30"/>
        </w:rPr>
        <w:t>、</w:t>
      </w:r>
      <w:r>
        <w:rPr>
          <w:rFonts w:ascii="仿宋_GB2312" w:hAnsi="仿宋" w:eastAsia="仿宋_GB2312"/>
          <w:b/>
          <w:sz w:val="30"/>
          <w:szCs w:val="30"/>
        </w:rPr>
        <w:t xml:space="preserve"> </w:t>
      </w:r>
      <w:r>
        <w:rPr>
          <w:rFonts w:hint="eastAsia" w:ascii="仿宋_GB2312" w:hAnsi="仿宋" w:eastAsia="仿宋_GB2312"/>
          <w:b/>
          <w:sz w:val="30"/>
          <w:szCs w:val="30"/>
        </w:rPr>
        <w:t>物品租赁（不含土地）、服务购买等应参照此附件要求执行。</w:t>
      </w:r>
    </w:p>
    <w:p w14:paraId="28E34F19">
      <w:pPr>
        <w:spacing w:line="510" w:lineRule="exact"/>
        <w:ind w:firstLine="601"/>
        <w:rPr>
          <w:rFonts w:ascii="仿宋_GB2312" w:hAnsi="仿宋" w:eastAsia="仿宋_GB2312" w:cs="宋体"/>
          <w:sz w:val="30"/>
          <w:szCs w:val="30"/>
        </w:rPr>
      </w:pPr>
      <w:r>
        <w:rPr>
          <w:rFonts w:ascii="仿宋_GB2312" w:hAnsi="仿宋" w:eastAsia="仿宋_GB2312"/>
          <w:b/>
          <w:sz w:val="30"/>
          <w:szCs w:val="30"/>
        </w:rPr>
        <w:t>9</w:t>
      </w:r>
      <w:r>
        <w:rPr>
          <w:rFonts w:hint="eastAsia" w:ascii="仿宋_GB2312" w:hAnsi="仿宋" w:eastAsia="仿宋_GB2312" w:cs="宋体"/>
          <w:b/>
          <w:sz w:val="30"/>
          <w:szCs w:val="30"/>
        </w:rPr>
        <w:t>、其他需要提供的资料：</w:t>
      </w:r>
      <w:r>
        <w:rPr>
          <w:rFonts w:hint="eastAsia" w:ascii="仿宋_GB2312" w:hAnsi="仿宋" w:eastAsia="仿宋_GB2312" w:cs="宋体"/>
          <w:sz w:val="30"/>
          <w:szCs w:val="30"/>
        </w:rPr>
        <w:t>必须一应俱全。</w:t>
      </w:r>
    </w:p>
    <w:p w14:paraId="6D1E72E4">
      <w:pPr>
        <w:spacing w:line="510" w:lineRule="exact"/>
        <w:ind w:firstLine="601"/>
        <w:rPr>
          <w:rFonts w:ascii="仿宋_GB2312" w:hAnsi="仿宋" w:eastAsia="仿宋_GB2312" w:cs="宋体"/>
          <w:sz w:val="30"/>
          <w:szCs w:val="30"/>
        </w:rPr>
      </w:pPr>
    </w:p>
    <w:p w14:paraId="36F2BFFD">
      <w:pPr>
        <w:spacing w:line="510" w:lineRule="exact"/>
        <w:ind w:firstLine="601"/>
        <w:rPr>
          <w:rFonts w:ascii="仿宋_GB2312" w:hAnsi="仿宋" w:eastAsia="仿宋_GB2312" w:cs="宋体"/>
          <w:sz w:val="30"/>
          <w:szCs w:val="30"/>
        </w:rPr>
      </w:pPr>
    </w:p>
    <w:p w14:paraId="1145CE46">
      <w:pPr>
        <w:rPr>
          <w:rFonts w:ascii="楷体_GB2312" w:hAnsi="仿宋" w:eastAsia="楷体_GB2312" w:cs="宋体"/>
          <w:sz w:val="28"/>
          <w:szCs w:val="28"/>
        </w:rPr>
      </w:pPr>
    </w:p>
    <w:p w14:paraId="627A506E">
      <w:pPr>
        <w:rPr>
          <w:rFonts w:hint="eastAsia" w:ascii="楷体_GB2312" w:hAnsi="仿宋" w:eastAsia="楷体_GB2312" w:cs="宋体"/>
          <w:sz w:val="28"/>
          <w:szCs w:val="28"/>
        </w:rPr>
      </w:pPr>
    </w:p>
    <w:p w14:paraId="36421859">
      <w:pPr>
        <w:rPr>
          <w:rFonts w:hint="eastAsia" w:ascii="楷体_GB2312" w:hAnsi="仿宋" w:eastAsia="楷体_GB2312" w:cs="宋体"/>
          <w:sz w:val="28"/>
          <w:szCs w:val="28"/>
        </w:rPr>
      </w:pPr>
    </w:p>
    <w:p w14:paraId="1BDB9FAB">
      <w:pPr>
        <w:rPr>
          <w:rFonts w:ascii="方正小标宋简体" w:hAnsi="仿宋" w:eastAsia="方正小标宋简体"/>
          <w:sz w:val="32"/>
          <w:szCs w:val="32"/>
        </w:rPr>
      </w:pPr>
      <w:r>
        <w:rPr>
          <w:rFonts w:hint="eastAsia" w:ascii="楷体_GB2312" w:hAnsi="仿宋" w:eastAsia="楷体_GB2312" w:cs="宋体"/>
          <w:sz w:val="28"/>
          <w:szCs w:val="28"/>
        </w:rPr>
        <w:t>附件</w:t>
      </w:r>
      <w:r>
        <w:rPr>
          <w:rFonts w:ascii="楷体_GB2312" w:hAnsi="仿宋" w:eastAsia="楷体_GB2312" w:cs="宋体"/>
          <w:sz w:val="28"/>
          <w:szCs w:val="28"/>
        </w:rPr>
        <w:t>6.1</w:t>
      </w:r>
      <w:r>
        <w:rPr>
          <w:rFonts w:hint="eastAsia" w:ascii="楷体_GB2312" w:hAnsi="仿宋" w:eastAsia="楷体_GB2312" w:cs="宋体"/>
          <w:sz w:val="28"/>
          <w:szCs w:val="28"/>
        </w:rPr>
        <w:t>：</w:t>
      </w:r>
      <w:r>
        <w:rPr>
          <w:rFonts w:hint="eastAsia" w:ascii="方正小标宋简体" w:hAnsi="仿宋" w:eastAsia="方正小标宋简体" w:cs="宋体"/>
          <w:spacing w:val="-14"/>
          <w:sz w:val="34"/>
          <w:szCs w:val="34"/>
        </w:rPr>
        <w:t>修缮费、绿化费、基建工程、监理费等报账附件清单</w:t>
      </w:r>
    </w:p>
    <w:p w14:paraId="0C3BA5EB">
      <w:pPr>
        <w:spacing w:line="540" w:lineRule="exact"/>
        <w:jc w:val="center"/>
        <w:rPr>
          <w:rFonts w:ascii="仿宋" w:hAnsi="仿宋" w:eastAsia="仿宋" w:cs="宋体"/>
          <w:sz w:val="30"/>
          <w:szCs w:val="30"/>
        </w:rPr>
      </w:pPr>
    </w:p>
    <w:p w14:paraId="2CF1262D">
      <w:pPr>
        <w:spacing w:line="540" w:lineRule="exact"/>
        <w:ind w:firstLine="660"/>
        <w:rPr>
          <w:rFonts w:ascii="仿宋_GB2312" w:hAnsi="仿宋" w:eastAsia="仿宋_GB2312" w:cs="宋体"/>
          <w:sz w:val="30"/>
          <w:szCs w:val="30"/>
        </w:rPr>
      </w:pPr>
      <w:r>
        <w:rPr>
          <w:rFonts w:hint="eastAsia" w:ascii="仿宋_GB2312" w:hAnsi="仿宋" w:eastAsia="仿宋_GB2312" w:cs="宋体"/>
          <w:sz w:val="30"/>
          <w:szCs w:val="30"/>
        </w:rPr>
        <w:t>修缮费、绿化费、基建工程、监理费、设计费、咨询费等是指学校相关部门对学校进行维修、绿化、基本建设所发生的费用。其报账须提供如下附件：</w:t>
      </w:r>
    </w:p>
    <w:p w14:paraId="1565EB94">
      <w:pPr>
        <w:spacing w:line="540" w:lineRule="exact"/>
        <w:ind w:firstLine="660"/>
        <w:rPr>
          <w:rFonts w:ascii="仿宋_GB2312" w:hAnsi="仿宋" w:eastAsia="仿宋_GB2312" w:cs="宋体"/>
          <w:sz w:val="30"/>
          <w:szCs w:val="30"/>
        </w:rPr>
      </w:pPr>
      <w:r>
        <w:rPr>
          <w:rFonts w:ascii="仿宋_GB2312" w:hAnsi="仿宋" w:eastAsia="仿宋_GB2312"/>
          <w:b/>
          <w:sz w:val="30"/>
          <w:szCs w:val="30"/>
        </w:rPr>
        <w:t>1</w:t>
      </w:r>
      <w:r>
        <w:rPr>
          <w:rFonts w:hint="eastAsia" w:ascii="仿宋_GB2312" w:hAnsi="仿宋" w:eastAsia="仿宋_GB2312" w:cs="宋体"/>
          <w:b/>
          <w:sz w:val="30"/>
          <w:szCs w:val="30"/>
        </w:rPr>
        <w:t>、事前审批报告：</w:t>
      </w:r>
      <w:r>
        <w:rPr>
          <w:rFonts w:hint="eastAsia" w:ascii="仿宋_GB2312" w:hAnsi="仿宋" w:eastAsia="仿宋_GB2312" w:cs="宋体"/>
          <w:sz w:val="30"/>
          <w:szCs w:val="30"/>
        </w:rPr>
        <w:t>经领导事前审批同意的项目报告；项目报告按学校议事规则中规定的审批权限进行会议或签字审批。</w:t>
      </w:r>
    </w:p>
    <w:p w14:paraId="44CB569D">
      <w:pPr>
        <w:spacing w:line="540" w:lineRule="exact"/>
        <w:ind w:firstLine="660"/>
        <w:rPr>
          <w:rFonts w:ascii="仿宋_GB2312" w:hAnsi="仿宋" w:eastAsia="仿宋_GB2312" w:cs="宋体"/>
          <w:b/>
          <w:sz w:val="30"/>
          <w:szCs w:val="30"/>
        </w:rPr>
      </w:pPr>
      <w:r>
        <w:rPr>
          <w:rFonts w:ascii="仿宋_GB2312" w:hAnsi="仿宋" w:eastAsia="仿宋_GB2312" w:cs="宋体"/>
          <w:b/>
          <w:sz w:val="30"/>
          <w:szCs w:val="30"/>
        </w:rPr>
        <w:t>2</w:t>
      </w:r>
      <w:r>
        <w:rPr>
          <w:rFonts w:hint="eastAsia" w:ascii="仿宋_GB2312" w:hAnsi="仿宋" w:eastAsia="仿宋_GB2312" w:cs="宋体"/>
          <w:b/>
          <w:sz w:val="30"/>
          <w:szCs w:val="30"/>
        </w:rPr>
        <w:t>、须符合政府采购法和招投标法的相关规定，工程变更须符合国家相关规定。</w:t>
      </w:r>
    </w:p>
    <w:p w14:paraId="73CB0595">
      <w:pPr>
        <w:spacing w:line="540" w:lineRule="exact"/>
        <w:ind w:firstLine="660"/>
        <w:rPr>
          <w:rFonts w:ascii="仿宋_GB2312" w:hAnsi="仿宋" w:eastAsia="仿宋_GB2312" w:cs="宋体"/>
          <w:b/>
          <w:sz w:val="30"/>
          <w:szCs w:val="30"/>
        </w:rPr>
      </w:pPr>
      <w:r>
        <w:rPr>
          <w:rFonts w:ascii="仿宋_GB2312" w:hAnsi="仿宋" w:eastAsia="仿宋_GB2312" w:cs="宋体"/>
          <w:b/>
          <w:sz w:val="30"/>
          <w:szCs w:val="30"/>
        </w:rPr>
        <w:t>3</w:t>
      </w:r>
      <w:r>
        <w:rPr>
          <w:rFonts w:hint="eastAsia" w:ascii="仿宋_GB2312" w:hAnsi="仿宋" w:eastAsia="仿宋_GB2312" w:cs="宋体"/>
          <w:b/>
          <w:sz w:val="30"/>
          <w:szCs w:val="30"/>
        </w:rPr>
        <w:t>、政府采购合同备案表：</w:t>
      </w:r>
      <w:r>
        <w:rPr>
          <w:rFonts w:hint="eastAsia" w:ascii="仿宋_GB2312" w:hAnsi="仿宋" w:eastAsia="仿宋_GB2312" w:cs="宋体"/>
          <w:sz w:val="30"/>
          <w:szCs w:val="30"/>
        </w:rPr>
        <w:t>达到限额标准</w:t>
      </w:r>
      <w:r>
        <w:rPr>
          <w:rFonts w:ascii="仿宋_GB2312" w:hAnsi="仿宋" w:eastAsia="仿宋_GB2312" w:cs="宋体"/>
          <w:sz w:val="30"/>
          <w:szCs w:val="30"/>
        </w:rPr>
        <w:t>20</w:t>
      </w:r>
      <w:r>
        <w:rPr>
          <w:rFonts w:hint="eastAsia" w:ascii="仿宋_GB2312" w:hAnsi="仿宋" w:eastAsia="仿宋_GB2312" w:cs="宋体"/>
          <w:sz w:val="30"/>
          <w:szCs w:val="30"/>
        </w:rPr>
        <w:t>万元（含）以上的须有政府采购合同备案表。</w:t>
      </w:r>
    </w:p>
    <w:p w14:paraId="19D5710C">
      <w:pPr>
        <w:spacing w:line="540" w:lineRule="exact"/>
        <w:ind w:firstLine="660"/>
        <w:rPr>
          <w:rFonts w:ascii="仿宋_GB2312" w:hAnsi="仿宋" w:eastAsia="仿宋_GB2312" w:cs="宋体"/>
          <w:b/>
          <w:sz w:val="30"/>
          <w:szCs w:val="30"/>
        </w:rPr>
      </w:pPr>
      <w:r>
        <w:rPr>
          <w:rFonts w:ascii="仿宋_GB2312" w:hAnsi="仿宋" w:eastAsia="仿宋_GB2312" w:cs="宋体"/>
          <w:b/>
          <w:sz w:val="30"/>
          <w:szCs w:val="30"/>
        </w:rPr>
        <w:t>4</w:t>
      </w:r>
      <w:r>
        <w:rPr>
          <w:rFonts w:hint="eastAsia" w:ascii="仿宋_GB2312" w:hAnsi="仿宋" w:eastAsia="仿宋_GB2312" w:cs="宋体"/>
          <w:b/>
          <w:sz w:val="30"/>
          <w:szCs w:val="30"/>
        </w:rPr>
        <w:t>、中标通知书。</w:t>
      </w:r>
    </w:p>
    <w:p w14:paraId="584A9816">
      <w:pPr>
        <w:spacing w:line="540" w:lineRule="exact"/>
        <w:ind w:firstLine="660"/>
        <w:rPr>
          <w:rFonts w:ascii="仿宋_GB2312" w:hAnsi="仿宋" w:eastAsia="仿宋_GB2312" w:cs="宋体"/>
          <w:b/>
          <w:sz w:val="30"/>
          <w:szCs w:val="30"/>
        </w:rPr>
      </w:pPr>
      <w:r>
        <w:rPr>
          <w:rFonts w:ascii="仿宋_GB2312" w:hAnsi="仿宋" w:eastAsia="仿宋_GB2312"/>
          <w:b/>
          <w:sz w:val="30"/>
          <w:szCs w:val="30"/>
        </w:rPr>
        <w:t>5</w:t>
      </w:r>
      <w:r>
        <w:rPr>
          <w:rFonts w:hint="eastAsia" w:ascii="仿宋_GB2312" w:hAnsi="仿宋" w:eastAsia="仿宋_GB2312" w:cs="宋体"/>
          <w:b/>
          <w:sz w:val="30"/>
          <w:szCs w:val="30"/>
        </w:rPr>
        <w:t>、正式文本格式合同或协议。</w:t>
      </w:r>
    </w:p>
    <w:p w14:paraId="37BC290F">
      <w:pPr>
        <w:spacing w:line="540" w:lineRule="exact"/>
        <w:ind w:firstLine="660"/>
        <w:rPr>
          <w:rFonts w:ascii="仿宋_GB2312" w:hAnsi="仿宋" w:eastAsia="仿宋_GB2312" w:cs="宋体"/>
          <w:b/>
          <w:sz w:val="30"/>
          <w:szCs w:val="30"/>
        </w:rPr>
      </w:pPr>
      <w:r>
        <w:rPr>
          <w:rFonts w:ascii="仿宋_GB2312" w:hAnsi="仿宋" w:eastAsia="仿宋_GB2312"/>
          <w:b/>
          <w:sz w:val="30"/>
          <w:szCs w:val="30"/>
        </w:rPr>
        <w:t>6</w:t>
      </w:r>
      <w:r>
        <w:rPr>
          <w:rFonts w:hint="eastAsia" w:ascii="仿宋_GB2312" w:hAnsi="仿宋" w:eastAsia="仿宋_GB2312" w:cs="宋体"/>
          <w:b/>
          <w:sz w:val="30"/>
          <w:szCs w:val="30"/>
        </w:rPr>
        <w:t>、基建维修项目款项支付申请表。</w:t>
      </w:r>
    </w:p>
    <w:p w14:paraId="6F4E227F">
      <w:pPr>
        <w:spacing w:line="540" w:lineRule="exact"/>
        <w:ind w:firstLine="660"/>
        <w:rPr>
          <w:rFonts w:ascii="仿宋_GB2312" w:hAnsi="仿宋" w:eastAsia="仿宋_GB2312" w:cs="宋体"/>
          <w:sz w:val="30"/>
          <w:szCs w:val="30"/>
        </w:rPr>
      </w:pPr>
      <w:r>
        <w:rPr>
          <w:rFonts w:ascii="仿宋_GB2312" w:hAnsi="仿宋" w:eastAsia="仿宋_GB2312"/>
          <w:b/>
          <w:sz w:val="30"/>
          <w:szCs w:val="30"/>
        </w:rPr>
        <w:t>7</w:t>
      </w:r>
      <w:r>
        <w:rPr>
          <w:rFonts w:hint="eastAsia" w:ascii="仿宋_GB2312" w:hAnsi="仿宋" w:eastAsia="仿宋_GB2312" w:cs="宋体"/>
          <w:b/>
          <w:sz w:val="30"/>
          <w:szCs w:val="30"/>
        </w:rPr>
        <w:t>、验收报告：</w:t>
      </w:r>
      <w:r>
        <w:rPr>
          <w:rFonts w:hint="eastAsia" w:ascii="仿宋_GB2312" w:hAnsi="仿宋" w:eastAsia="仿宋_GB2312" w:cs="宋体"/>
          <w:sz w:val="30"/>
          <w:szCs w:val="30"/>
        </w:rPr>
        <w:t>工程维修、基建、绿化等验收报告必须完整。</w:t>
      </w:r>
    </w:p>
    <w:p w14:paraId="219132FC">
      <w:pPr>
        <w:spacing w:line="540" w:lineRule="exact"/>
        <w:ind w:firstLine="660"/>
        <w:rPr>
          <w:rFonts w:ascii="仿宋_GB2312" w:hAnsi="仿宋" w:eastAsia="仿宋_GB2312" w:cs="宋体"/>
          <w:sz w:val="30"/>
          <w:szCs w:val="30"/>
        </w:rPr>
      </w:pPr>
      <w:r>
        <w:rPr>
          <w:rFonts w:ascii="仿宋_GB2312" w:hAnsi="仿宋" w:eastAsia="仿宋_GB2312"/>
          <w:b/>
          <w:sz w:val="30"/>
          <w:szCs w:val="30"/>
        </w:rPr>
        <w:t>8</w:t>
      </w:r>
      <w:r>
        <w:rPr>
          <w:rFonts w:hint="eastAsia" w:ascii="仿宋_GB2312" w:hAnsi="仿宋" w:eastAsia="仿宋_GB2312" w:cs="宋体"/>
          <w:b/>
          <w:sz w:val="30"/>
          <w:szCs w:val="30"/>
        </w:rPr>
        <w:t>、审计报告：</w:t>
      </w:r>
      <w:r>
        <w:rPr>
          <w:rFonts w:hint="eastAsia" w:ascii="仿宋_GB2312" w:hAnsi="仿宋" w:eastAsia="仿宋_GB2312" w:cs="宋体"/>
          <w:sz w:val="30"/>
          <w:szCs w:val="30"/>
        </w:rPr>
        <w:t>第三方或相关部门审计报告。</w:t>
      </w:r>
    </w:p>
    <w:p w14:paraId="4FDF23F1">
      <w:pPr>
        <w:spacing w:line="540" w:lineRule="exact"/>
        <w:ind w:firstLine="660"/>
        <w:rPr>
          <w:rFonts w:ascii="仿宋_GB2312" w:hAnsi="仿宋" w:eastAsia="仿宋_GB2312" w:cs="宋体"/>
          <w:b/>
          <w:sz w:val="30"/>
          <w:szCs w:val="30"/>
        </w:rPr>
      </w:pPr>
      <w:r>
        <w:rPr>
          <w:rFonts w:ascii="仿宋_GB2312" w:hAnsi="仿宋" w:eastAsia="仿宋_GB2312"/>
          <w:b/>
          <w:sz w:val="30"/>
          <w:szCs w:val="30"/>
        </w:rPr>
        <w:t>9</w:t>
      </w:r>
      <w:r>
        <w:rPr>
          <w:rFonts w:hint="eastAsia" w:ascii="仿宋_GB2312" w:hAnsi="仿宋" w:eastAsia="仿宋_GB2312" w:cs="宋体"/>
          <w:b/>
          <w:sz w:val="30"/>
          <w:szCs w:val="30"/>
        </w:rPr>
        <w:t>、提取质保金：</w:t>
      </w:r>
      <w:r>
        <w:rPr>
          <w:rFonts w:hint="eastAsia" w:ascii="仿宋_GB2312" w:hAnsi="仿宋" w:eastAsia="仿宋_GB2312" w:cs="宋体"/>
          <w:sz w:val="30"/>
          <w:szCs w:val="30"/>
        </w:rPr>
        <w:t>按合同金额</w:t>
      </w:r>
      <w:r>
        <w:rPr>
          <w:rFonts w:ascii="仿宋_GB2312" w:hAnsi="仿宋" w:eastAsia="仿宋_GB2312" w:cs="宋体"/>
          <w:sz w:val="30"/>
          <w:szCs w:val="30"/>
        </w:rPr>
        <w:t>5%-10%</w:t>
      </w:r>
      <w:r>
        <w:rPr>
          <w:rFonts w:hint="eastAsia" w:ascii="仿宋_GB2312" w:hAnsi="仿宋" w:eastAsia="仿宋_GB2312" w:cs="宋体"/>
          <w:sz w:val="30"/>
          <w:szCs w:val="30"/>
        </w:rPr>
        <w:t>计提质保金。</w:t>
      </w:r>
    </w:p>
    <w:p w14:paraId="11561953">
      <w:pPr>
        <w:spacing w:line="540" w:lineRule="exact"/>
        <w:ind w:firstLine="660"/>
        <w:rPr>
          <w:rFonts w:ascii="仿宋_GB2312" w:hAnsi="仿宋" w:eastAsia="仿宋_GB2312"/>
          <w:b/>
          <w:sz w:val="30"/>
          <w:szCs w:val="30"/>
        </w:rPr>
      </w:pPr>
      <w:r>
        <w:rPr>
          <w:rFonts w:ascii="仿宋_GB2312" w:hAnsi="仿宋" w:eastAsia="仿宋_GB2312"/>
          <w:b/>
          <w:sz w:val="30"/>
          <w:szCs w:val="30"/>
        </w:rPr>
        <w:t>10</w:t>
      </w:r>
      <w:r>
        <w:rPr>
          <w:rFonts w:hint="eastAsia" w:ascii="仿宋_GB2312" w:hAnsi="仿宋" w:eastAsia="仿宋_GB2312"/>
          <w:b/>
          <w:sz w:val="30"/>
          <w:szCs w:val="30"/>
        </w:rPr>
        <w:t>、工程款支付：</w:t>
      </w:r>
      <w:r>
        <w:rPr>
          <w:rFonts w:hint="eastAsia" w:ascii="仿宋_GB2312" w:hAnsi="仿宋" w:eastAsia="仿宋_GB2312"/>
          <w:sz w:val="30"/>
          <w:szCs w:val="30"/>
        </w:rPr>
        <w:t>根据合同约定及学校资金状况支付进度款，工程结算审计完成后应开具全额增值税专用发票。</w:t>
      </w:r>
    </w:p>
    <w:p w14:paraId="61040CDF">
      <w:pPr>
        <w:spacing w:line="540" w:lineRule="exact"/>
        <w:ind w:firstLine="660"/>
        <w:rPr>
          <w:rFonts w:ascii="仿宋_GB2312" w:hAnsi="仿宋" w:eastAsia="仿宋_GB2312"/>
          <w:b/>
          <w:sz w:val="30"/>
          <w:szCs w:val="30"/>
        </w:rPr>
      </w:pPr>
      <w:r>
        <w:rPr>
          <w:rFonts w:ascii="仿宋_GB2312" w:hAnsi="仿宋" w:eastAsia="仿宋_GB2312"/>
          <w:b/>
          <w:sz w:val="30"/>
          <w:szCs w:val="30"/>
        </w:rPr>
        <w:t>11</w:t>
      </w:r>
      <w:r>
        <w:rPr>
          <w:rFonts w:hint="eastAsia" w:ascii="仿宋_GB2312" w:hAnsi="仿宋" w:eastAsia="仿宋_GB2312"/>
          <w:b/>
          <w:sz w:val="30"/>
          <w:szCs w:val="30"/>
        </w:rPr>
        <w:t>、正规税务发票：</w:t>
      </w:r>
      <w:r>
        <w:rPr>
          <w:rFonts w:hint="eastAsia" w:ascii="仿宋_GB2312" w:hAnsi="仿宋" w:eastAsia="仿宋_GB2312"/>
          <w:sz w:val="30"/>
          <w:szCs w:val="30"/>
        </w:rPr>
        <w:t>税务发票内容必须与经济业务内容相关；具有付款单位名称及税务登记号码。</w:t>
      </w:r>
    </w:p>
    <w:p w14:paraId="322C8283">
      <w:pPr>
        <w:spacing w:line="540" w:lineRule="exact"/>
        <w:ind w:firstLine="660"/>
        <w:rPr>
          <w:rFonts w:ascii="仿宋_GB2312" w:hAnsi="仿宋" w:eastAsia="仿宋_GB2312"/>
          <w:sz w:val="30"/>
          <w:szCs w:val="30"/>
        </w:rPr>
      </w:pPr>
      <w:r>
        <w:rPr>
          <w:rFonts w:ascii="仿宋_GB2312" w:hAnsi="仿宋" w:eastAsia="仿宋_GB2312"/>
          <w:b/>
          <w:sz w:val="30"/>
          <w:szCs w:val="30"/>
        </w:rPr>
        <w:t>12</w:t>
      </w:r>
      <w:r>
        <w:rPr>
          <w:rFonts w:hint="eastAsia" w:ascii="仿宋_GB2312" w:hAnsi="仿宋" w:eastAsia="仿宋_GB2312"/>
          <w:b/>
          <w:sz w:val="30"/>
          <w:szCs w:val="30"/>
        </w:rPr>
        <w:t>、其他需要提供的资料：</w:t>
      </w:r>
      <w:r>
        <w:rPr>
          <w:rFonts w:hint="eastAsia" w:ascii="仿宋_GB2312" w:hAnsi="仿宋" w:eastAsia="仿宋_GB2312"/>
          <w:sz w:val="30"/>
          <w:szCs w:val="30"/>
        </w:rPr>
        <w:t>必须一应俱全。</w:t>
      </w:r>
    </w:p>
    <w:p w14:paraId="331F688B">
      <w:pPr>
        <w:jc w:val="left"/>
        <w:rPr>
          <w:rFonts w:ascii="楷体_GB2312" w:hAnsi="仿宋" w:eastAsia="楷体_GB2312" w:cs="宋体"/>
          <w:sz w:val="28"/>
          <w:szCs w:val="28"/>
        </w:rPr>
      </w:pPr>
    </w:p>
    <w:p w14:paraId="193E96E3">
      <w:pPr>
        <w:jc w:val="left"/>
        <w:rPr>
          <w:rFonts w:ascii="楷体_GB2312" w:hAnsi="仿宋" w:eastAsia="楷体_GB2312" w:cs="宋体"/>
          <w:sz w:val="28"/>
          <w:szCs w:val="28"/>
        </w:rPr>
      </w:pPr>
    </w:p>
    <w:p w14:paraId="2A2F9DF1">
      <w:pPr>
        <w:jc w:val="left"/>
        <w:rPr>
          <w:rFonts w:ascii="楷体_GB2312" w:hAnsi="仿宋" w:eastAsia="楷体_GB2312" w:cs="宋体"/>
          <w:sz w:val="28"/>
          <w:szCs w:val="28"/>
        </w:rPr>
      </w:pPr>
    </w:p>
    <w:p w14:paraId="186CDCA2">
      <w:pPr>
        <w:jc w:val="left"/>
        <w:rPr>
          <w:rFonts w:ascii="楷体_GB2312" w:hAnsi="仿宋" w:eastAsia="楷体_GB2312" w:cs="宋体"/>
          <w:sz w:val="28"/>
          <w:szCs w:val="28"/>
        </w:rPr>
      </w:pPr>
    </w:p>
    <w:p w14:paraId="7680A59F">
      <w:pPr>
        <w:jc w:val="left"/>
        <w:rPr>
          <w:rFonts w:ascii="方正小标宋简体" w:eastAsia="方正小标宋简体"/>
          <w:sz w:val="40"/>
          <w:szCs w:val="40"/>
        </w:rPr>
      </w:pPr>
      <w:r>
        <w:rPr>
          <w:rFonts w:hint="eastAsia" w:ascii="楷体_GB2312" w:hAnsi="仿宋" w:eastAsia="楷体_GB2312" w:cs="宋体"/>
          <w:sz w:val="28"/>
          <w:szCs w:val="28"/>
        </w:rPr>
        <w:t>附件</w:t>
      </w:r>
      <w:r>
        <w:rPr>
          <w:rFonts w:ascii="楷体_GB2312" w:hAnsi="仿宋" w:eastAsia="楷体_GB2312" w:cs="宋体"/>
          <w:sz w:val="28"/>
          <w:szCs w:val="28"/>
        </w:rPr>
        <w:t>6.2</w:t>
      </w:r>
      <w:r>
        <w:rPr>
          <w:rFonts w:hint="eastAsia" w:ascii="楷体_GB2312" w:hAnsi="仿宋" w:eastAsia="楷体_GB2312" w:cs="宋体"/>
          <w:sz w:val="28"/>
          <w:szCs w:val="28"/>
        </w:rPr>
        <w:t>：</w:t>
      </w:r>
      <w:r>
        <w:rPr>
          <w:rFonts w:ascii="仿宋" w:hAnsi="仿宋" w:eastAsia="仿宋" w:cs="宋体"/>
          <w:sz w:val="32"/>
          <w:szCs w:val="32"/>
        </w:rPr>
        <w:t xml:space="preserve"> </w:t>
      </w:r>
      <w:r>
        <w:rPr>
          <w:rFonts w:hint="eastAsia" w:ascii="仿宋" w:hAnsi="仿宋" w:eastAsia="仿宋" w:cs="宋体"/>
          <w:sz w:val="32"/>
          <w:szCs w:val="32"/>
          <w:lang w:val="en-US" w:eastAsia="zh-CN"/>
        </w:rPr>
        <w:t xml:space="preserve">  </w:t>
      </w:r>
      <w:r>
        <w:rPr>
          <w:rFonts w:ascii="仿宋" w:hAnsi="仿宋" w:eastAsia="仿宋" w:cs="宋体"/>
          <w:sz w:val="32"/>
          <w:szCs w:val="32"/>
        </w:rPr>
        <w:t xml:space="preserve"> </w:t>
      </w:r>
      <w:r>
        <w:rPr>
          <w:rFonts w:hint="eastAsia" w:ascii="方正小标宋简体" w:hAnsi="仿宋" w:eastAsia="方正小标宋简体" w:cs="宋体"/>
          <w:sz w:val="40"/>
          <w:szCs w:val="40"/>
        </w:rPr>
        <w:t>基建维修项目款项支付申请表</w:t>
      </w:r>
    </w:p>
    <w:tbl>
      <w:tblPr>
        <w:tblStyle w:val="16"/>
        <w:tblW w:w="93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70"/>
        <w:gridCol w:w="2343"/>
        <w:gridCol w:w="1727"/>
        <w:gridCol w:w="2388"/>
      </w:tblGrid>
      <w:tr w14:paraId="49B84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2870" w:type="dxa"/>
            <w:vMerge w:val="restart"/>
            <w:vAlign w:val="center"/>
          </w:tcPr>
          <w:p w14:paraId="34A4850D">
            <w:pPr>
              <w:jc w:val="center"/>
              <w:rPr>
                <w:rFonts w:ascii="仿宋_GB2312" w:hAnsi="仿宋" w:eastAsia="仿宋_GB2312"/>
                <w:sz w:val="28"/>
                <w:szCs w:val="28"/>
              </w:rPr>
            </w:pPr>
            <w:r>
              <w:rPr>
                <w:rFonts w:hint="eastAsia" w:ascii="仿宋_GB2312" w:hAnsi="仿宋" w:eastAsia="仿宋_GB2312"/>
                <w:sz w:val="28"/>
                <w:szCs w:val="28"/>
              </w:rPr>
              <w:t>项目合同名称</w:t>
            </w:r>
          </w:p>
        </w:tc>
        <w:tc>
          <w:tcPr>
            <w:tcW w:w="2343" w:type="dxa"/>
            <w:vMerge w:val="restart"/>
            <w:vAlign w:val="center"/>
          </w:tcPr>
          <w:p w14:paraId="70DCEEC5">
            <w:pPr>
              <w:jc w:val="center"/>
              <w:rPr>
                <w:rFonts w:ascii="仿宋_GB2312" w:hAnsi="仿宋" w:eastAsia="仿宋_GB2312"/>
                <w:sz w:val="28"/>
                <w:szCs w:val="28"/>
              </w:rPr>
            </w:pPr>
          </w:p>
        </w:tc>
        <w:tc>
          <w:tcPr>
            <w:tcW w:w="1727" w:type="dxa"/>
            <w:vAlign w:val="center"/>
          </w:tcPr>
          <w:p w14:paraId="0F7DB4B2">
            <w:pPr>
              <w:jc w:val="center"/>
              <w:rPr>
                <w:rFonts w:ascii="仿宋_GB2312" w:hAnsi="仿宋" w:eastAsia="仿宋_GB2312"/>
                <w:sz w:val="28"/>
                <w:szCs w:val="28"/>
              </w:rPr>
            </w:pPr>
            <w:r>
              <w:rPr>
                <w:rFonts w:hint="eastAsia" w:ascii="仿宋_GB2312" w:hAnsi="仿宋" w:eastAsia="仿宋_GB2312"/>
                <w:sz w:val="28"/>
                <w:szCs w:val="28"/>
              </w:rPr>
              <w:t>施工时间</w:t>
            </w:r>
          </w:p>
        </w:tc>
        <w:tc>
          <w:tcPr>
            <w:tcW w:w="2388" w:type="dxa"/>
            <w:vAlign w:val="center"/>
          </w:tcPr>
          <w:p w14:paraId="33B82752">
            <w:pPr>
              <w:jc w:val="center"/>
              <w:rPr>
                <w:rFonts w:ascii="仿宋_GB2312" w:hAnsi="仿宋" w:eastAsia="仿宋_GB2312"/>
                <w:sz w:val="28"/>
                <w:szCs w:val="28"/>
              </w:rPr>
            </w:pPr>
          </w:p>
        </w:tc>
      </w:tr>
      <w:tr w14:paraId="7CD97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870" w:type="dxa"/>
            <w:vMerge w:val="continue"/>
            <w:vAlign w:val="center"/>
          </w:tcPr>
          <w:p w14:paraId="3C2D929C">
            <w:pPr>
              <w:jc w:val="center"/>
              <w:rPr>
                <w:rFonts w:ascii="仿宋_GB2312" w:hAnsi="仿宋" w:eastAsia="仿宋_GB2312"/>
                <w:sz w:val="28"/>
                <w:szCs w:val="28"/>
              </w:rPr>
            </w:pPr>
          </w:p>
        </w:tc>
        <w:tc>
          <w:tcPr>
            <w:tcW w:w="2343" w:type="dxa"/>
            <w:vMerge w:val="continue"/>
            <w:vAlign w:val="center"/>
          </w:tcPr>
          <w:p w14:paraId="60BA0E51">
            <w:pPr>
              <w:jc w:val="center"/>
              <w:rPr>
                <w:rFonts w:ascii="仿宋_GB2312" w:hAnsi="仿宋" w:eastAsia="仿宋_GB2312"/>
                <w:sz w:val="28"/>
                <w:szCs w:val="28"/>
              </w:rPr>
            </w:pPr>
          </w:p>
        </w:tc>
        <w:tc>
          <w:tcPr>
            <w:tcW w:w="1727" w:type="dxa"/>
            <w:vAlign w:val="center"/>
          </w:tcPr>
          <w:p w14:paraId="43619F18">
            <w:pPr>
              <w:jc w:val="center"/>
              <w:rPr>
                <w:rFonts w:ascii="仿宋_GB2312" w:hAnsi="仿宋" w:eastAsia="仿宋_GB2312"/>
                <w:sz w:val="28"/>
                <w:szCs w:val="28"/>
              </w:rPr>
            </w:pPr>
            <w:r>
              <w:rPr>
                <w:rFonts w:hint="eastAsia" w:ascii="仿宋_GB2312" w:hAnsi="仿宋" w:eastAsia="仿宋_GB2312"/>
                <w:sz w:val="28"/>
                <w:szCs w:val="28"/>
              </w:rPr>
              <w:t>竣工时间</w:t>
            </w:r>
          </w:p>
        </w:tc>
        <w:tc>
          <w:tcPr>
            <w:tcW w:w="2388" w:type="dxa"/>
            <w:vAlign w:val="center"/>
          </w:tcPr>
          <w:p w14:paraId="200512F8">
            <w:pPr>
              <w:jc w:val="center"/>
              <w:rPr>
                <w:rFonts w:ascii="仿宋_GB2312" w:hAnsi="仿宋" w:eastAsia="仿宋_GB2312"/>
                <w:sz w:val="28"/>
                <w:szCs w:val="28"/>
              </w:rPr>
            </w:pPr>
          </w:p>
        </w:tc>
      </w:tr>
      <w:tr w14:paraId="0757B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2870" w:type="dxa"/>
            <w:vAlign w:val="center"/>
          </w:tcPr>
          <w:p w14:paraId="178D0C93">
            <w:pPr>
              <w:jc w:val="center"/>
              <w:rPr>
                <w:rFonts w:ascii="仿宋_GB2312" w:hAnsi="仿宋" w:eastAsia="仿宋_GB2312"/>
                <w:sz w:val="28"/>
                <w:szCs w:val="28"/>
              </w:rPr>
            </w:pPr>
            <w:r>
              <w:rPr>
                <w:rFonts w:hint="eastAsia" w:ascii="仿宋_GB2312" w:hAnsi="仿宋" w:eastAsia="仿宋_GB2312"/>
                <w:sz w:val="28"/>
                <w:szCs w:val="28"/>
              </w:rPr>
              <w:t>施工单位</w:t>
            </w:r>
          </w:p>
        </w:tc>
        <w:tc>
          <w:tcPr>
            <w:tcW w:w="2343" w:type="dxa"/>
            <w:vAlign w:val="center"/>
          </w:tcPr>
          <w:p w14:paraId="7FB87017">
            <w:pPr>
              <w:jc w:val="center"/>
              <w:rPr>
                <w:rFonts w:ascii="仿宋_GB2312" w:hAnsi="仿宋" w:eastAsia="仿宋_GB2312"/>
                <w:sz w:val="28"/>
                <w:szCs w:val="28"/>
              </w:rPr>
            </w:pPr>
          </w:p>
        </w:tc>
        <w:tc>
          <w:tcPr>
            <w:tcW w:w="1727" w:type="dxa"/>
            <w:vAlign w:val="center"/>
          </w:tcPr>
          <w:p w14:paraId="17A2B020">
            <w:pPr>
              <w:jc w:val="center"/>
              <w:rPr>
                <w:rFonts w:ascii="仿宋_GB2312" w:hAnsi="仿宋" w:eastAsia="仿宋_GB2312"/>
                <w:sz w:val="28"/>
                <w:szCs w:val="28"/>
              </w:rPr>
            </w:pPr>
            <w:r>
              <w:rPr>
                <w:rFonts w:hint="eastAsia" w:ascii="仿宋_GB2312" w:hAnsi="仿宋" w:eastAsia="仿宋_GB2312"/>
                <w:sz w:val="28"/>
                <w:szCs w:val="28"/>
              </w:rPr>
              <w:t>验收时间</w:t>
            </w:r>
          </w:p>
        </w:tc>
        <w:tc>
          <w:tcPr>
            <w:tcW w:w="2388" w:type="dxa"/>
            <w:vAlign w:val="center"/>
          </w:tcPr>
          <w:p w14:paraId="1D9562E9">
            <w:pPr>
              <w:jc w:val="center"/>
              <w:rPr>
                <w:rFonts w:ascii="仿宋_GB2312" w:hAnsi="仿宋" w:eastAsia="仿宋_GB2312"/>
                <w:sz w:val="28"/>
                <w:szCs w:val="28"/>
              </w:rPr>
            </w:pPr>
          </w:p>
        </w:tc>
      </w:tr>
      <w:tr w14:paraId="031AE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2870" w:type="dxa"/>
            <w:vAlign w:val="center"/>
          </w:tcPr>
          <w:p w14:paraId="5738C8E7">
            <w:pPr>
              <w:jc w:val="center"/>
              <w:rPr>
                <w:rFonts w:ascii="仿宋_GB2312" w:hAnsi="仿宋" w:eastAsia="仿宋_GB2312"/>
                <w:sz w:val="28"/>
                <w:szCs w:val="28"/>
              </w:rPr>
            </w:pPr>
            <w:r>
              <w:rPr>
                <w:rFonts w:hint="eastAsia" w:ascii="仿宋_GB2312" w:hAnsi="仿宋" w:eastAsia="仿宋_GB2312"/>
                <w:sz w:val="28"/>
                <w:szCs w:val="28"/>
              </w:rPr>
              <w:t>项目合同金额</w:t>
            </w:r>
          </w:p>
        </w:tc>
        <w:tc>
          <w:tcPr>
            <w:tcW w:w="2343" w:type="dxa"/>
            <w:vAlign w:val="center"/>
          </w:tcPr>
          <w:p w14:paraId="6F201868">
            <w:pPr>
              <w:jc w:val="center"/>
              <w:rPr>
                <w:rFonts w:ascii="仿宋_GB2312" w:hAnsi="仿宋" w:eastAsia="仿宋_GB2312"/>
                <w:sz w:val="28"/>
                <w:szCs w:val="28"/>
              </w:rPr>
            </w:pPr>
          </w:p>
        </w:tc>
        <w:tc>
          <w:tcPr>
            <w:tcW w:w="1727" w:type="dxa"/>
            <w:vAlign w:val="center"/>
          </w:tcPr>
          <w:p w14:paraId="194A6C91">
            <w:pPr>
              <w:rPr>
                <w:rFonts w:ascii="仿宋_GB2312" w:hAnsi="仿宋" w:eastAsia="仿宋_GB2312"/>
                <w:sz w:val="28"/>
                <w:szCs w:val="28"/>
              </w:rPr>
            </w:pPr>
            <w:r>
              <w:rPr>
                <w:rFonts w:hint="eastAsia" w:ascii="仿宋_GB2312" w:hAnsi="仿宋" w:eastAsia="仿宋_GB2312"/>
                <w:sz w:val="28"/>
                <w:szCs w:val="28"/>
              </w:rPr>
              <w:t>其中：</w:t>
            </w:r>
          </w:p>
          <w:p w14:paraId="2DFDDFE2">
            <w:pPr>
              <w:jc w:val="center"/>
              <w:rPr>
                <w:rFonts w:ascii="仿宋_GB2312" w:hAnsi="仿宋" w:eastAsia="仿宋_GB2312"/>
                <w:sz w:val="28"/>
                <w:szCs w:val="28"/>
              </w:rPr>
            </w:pPr>
            <w:r>
              <w:rPr>
                <w:rFonts w:hint="eastAsia" w:ascii="仿宋_GB2312" w:hAnsi="仿宋" w:eastAsia="仿宋_GB2312"/>
                <w:sz w:val="28"/>
                <w:szCs w:val="28"/>
              </w:rPr>
              <w:t>质保金</w:t>
            </w:r>
          </w:p>
        </w:tc>
        <w:tc>
          <w:tcPr>
            <w:tcW w:w="2388" w:type="dxa"/>
            <w:vAlign w:val="center"/>
          </w:tcPr>
          <w:p w14:paraId="06E09BC2">
            <w:pPr>
              <w:jc w:val="center"/>
              <w:rPr>
                <w:rFonts w:ascii="仿宋_GB2312" w:hAnsi="仿宋" w:eastAsia="仿宋_GB2312"/>
                <w:sz w:val="28"/>
                <w:szCs w:val="28"/>
              </w:rPr>
            </w:pPr>
          </w:p>
        </w:tc>
      </w:tr>
      <w:tr w14:paraId="03D45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atLeast"/>
          <w:jc w:val="center"/>
        </w:trPr>
        <w:tc>
          <w:tcPr>
            <w:tcW w:w="2870" w:type="dxa"/>
            <w:vAlign w:val="center"/>
          </w:tcPr>
          <w:p w14:paraId="45761EB0">
            <w:pPr>
              <w:jc w:val="center"/>
              <w:rPr>
                <w:rFonts w:ascii="仿宋_GB2312" w:hAnsi="仿宋" w:eastAsia="仿宋_GB2312"/>
                <w:sz w:val="28"/>
                <w:szCs w:val="28"/>
              </w:rPr>
            </w:pPr>
            <w:r>
              <w:rPr>
                <w:rFonts w:hint="eastAsia" w:ascii="仿宋_GB2312" w:hAnsi="仿宋" w:eastAsia="仿宋_GB2312"/>
                <w:sz w:val="28"/>
                <w:szCs w:val="28"/>
              </w:rPr>
              <w:t>按合同约定本次</w:t>
            </w:r>
          </w:p>
          <w:p w14:paraId="4A70DAD8">
            <w:pPr>
              <w:jc w:val="center"/>
              <w:rPr>
                <w:rFonts w:ascii="仿宋_GB2312" w:hAnsi="仿宋" w:eastAsia="仿宋_GB2312"/>
                <w:sz w:val="28"/>
                <w:szCs w:val="28"/>
              </w:rPr>
            </w:pPr>
            <w:r>
              <w:rPr>
                <w:rFonts w:hint="eastAsia" w:ascii="仿宋_GB2312" w:hAnsi="仿宋" w:eastAsia="仿宋_GB2312"/>
                <w:sz w:val="28"/>
                <w:szCs w:val="28"/>
              </w:rPr>
              <w:t>付款金额</w:t>
            </w:r>
          </w:p>
        </w:tc>
        <w:tc>
          <w:tcPr>
            <w:tcW w:w="6458" w:type="dxa"/>
            <w:gridSpan w:val="3"/>
            <w:vAlign w:val="center"/>
          </w:tcPr>
          <w:p w14:paraId="7934A781">
            <w:pPr>
              <w:jc w:val="center"/>
              <w:rPr>
                <w:rFonts w:ascii="仿宋_GB2312" w:hAnsi="仿宋" w:eastAsia="仿宋_GB2312"/>
                <w:sz w:val="28"/>
                <w:szCs w:val="28"/>
              </w:rPr>
            </w:pPr>
          </w:p>
        </w:tc>
      </w:tr>
      <w:tr w14:paraId="6BF08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2870" w:type="dxa"/>
            <w:vAlign w:val="center"/>
          </w:tcPr>
          <w:p w14:paraId="72DDB462">
            <w:pPr>
              <w:jc w:val="center"/>
              <w:rPr>
                <w:rFonts w:ascii="仿宋_GB2312" w:hAnsi="仿宋" w:eastAsia="仿宋_GB2312"/>
                <w:sz w:val="28"/>
                <w:szCs w:val="28"/>
              </w:rPr>
            </w:pPr>
            <w:r>
              <w:rPr>
                <w:rFonts w:hint="eastAsia" w:ascii="仿宋_GB2312" w:hAnsi="仿宋" w:eastAsia="仿宋_GB2312"/>
                <w:sz w:val="28"/>
                <w:szCs w:val="28"/>
              </w:rPr>
              <w:t>累计支付金额</w:t>
            </w:r>
          </w:p>
          <w:p w14:paraId="034B33F0">
            <w:pPr>
              <w:jc w:val="center"/>
              <w:rPr>
                <w:rFonts w:ascii="仿宋_GB2312" w:hAnsi="仿宋" w:eastAsia="仿宋_GB2312"/>
                <w:sz w:val="28"/>
                <w:szCs w:val="28"/>
              </w:rPr>
            </w:pPr>
            <w:r>
              <w:rPr>
                <w:rFonts w:ascii="仿宋_GB2312" w:hAnsi="仿宋" w:eastAsia="仿宋_GB2312"/>
                <w:sz w:val="28"/>
                <w:szCs w:val="28"/>
              </w:rPr>
              <w:t>(</w:t>
            </w:r>
            <w:r>
              <w:rPr>
                <w:rFonts w:hint="eastAsia" w:ascii="仿宋_GB2312" w:hAnsi="仿宋" w:eastAsia="仿宋_GB2312"/>
                <w:sz w:val="28"/>
                <w:szCs w:val="28"/>
              </w:rPr>
              <w:t>会计查账确认</w:t>
            </w:r>
            <w:r>
              <w:rPr>
                <w:rFonts w:ascii="仿宋_GB2312" w:hAnsi="仿宋" w:eastAsia="仿宋_GB2312"/>
                <w:sz w:val="28"/>
                <w:szCs w:val="28"/>
              </w:rPr>
              <w:t>)</w:t>
            </w:r>
          </w:p>
        </w:tc>
        <w:tc>
          <w:tcPr>
            <w:tcW w:w="6458" w:type="dxa"/>
            <w:gridSpan w:val="3"/>
            <w:vAlign w:val="center"/>
          </w:tcPr>
          <w:p w14:paraId="0D9FFC3D">
            <w:pPr>
              <w:jc w:val="center"/>
              <w:rPr>
                <w:rFonts w:ascii="仿宋_GB2312" w:hAnsi="仿宋" w:eastAsia="仿宋_GB2312"/>
                <w:sz w:val="28"/>
                <w:szCs w:val="28"/>
              </w:rPr>
            </w:pPr>
          </w:p>
        </w:tc>
      </w:tr>
      <w:tr w14:paraId="0B6A9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2870" w:type="dxa"/>
            <w:vAlign w:val="center"/>
          </w:tcPr>
          <w:p w14:paraId="0A9C9D3F">
            <w:pPr>
              <w:jc w:val="center"/>
              <w:rPr>
                <w:rFonts w:ascii="仿宋_GB2312" w:hAnsi="仿宋" w:eastAsia="仿宋_GB2312"/>
                <w:sz w:val="28"/>
                <w:szCs w:val="28"/>
              </w:rPr>
            </w:pPr>
            <w:r>
              <w:rPr>
                <w:rFonts w:hint="eastAsia" w:ascii="仿宋_GB2312" w:hAnsi="仿宋" w:eastAsia="仿宋_GB2312"/>
                <w:sz w:val="28"/>
                <w:szCs w:val="28"/>
              </w:rPr>
              <w:t>经审计的决算金额</w:t>
            </w:r>
          </w:p>
        </w:tc>
        <w:tc>
          <w:tcPr>
            <w:tcW w:w="6458" w:type="dxa"/>
            <w:gridSpan w:val="3"/>
            <w:vAlign w:val="center"/>
          </w:tcPr>
          <w:p w14:paraId="63EFCA3A">
            <w:pPr>
              <w:jc w:val="center"/>
              <w:rPr>
                <w:rFonts w:ascii="仿宋_GB2312" w:hAnsi="仿宋" w:eastAsia="仿宋_GB2312"/>
                <w:sz w:val="28"/>
                <w:szCs w:val="28"/>
              </w:rPr>
            </w:pPr>
          </w:p>
        </w:tc>
      </w:tr>
      <w:tr w14:paraId="36CC4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2870" w:type="dxa"/>
            <w:vAlign w:val="center"/>
          </w:tcPr>
          <w:p w14:paraId="4784E9F0">
            <w:pPr>
              <w:jc w:val="center"/>
              <w:rPr>
                <w:rFonts w:ascii="仿宋_GB2312" w:hAnsi="仿宋" w:eastAsia="仿宋_GB2312"/>
                <w:sz w:val="28"/>
                <w:szCs w:val="28"/>
              </w:rPr>
            </w:pPr>
            <w:r>
              <w:rPr>
                <w:rFonts w:hint="eastAsia" w:ascii="仿宋_GB2312" w:hAnsi="仿宋" w:eastAsia="仿宋_GB2312"/>
                <w:sz w:val="28"/>
                <w:szCs w:val="28"/>
              </w:rPr>
              <w:t>按合同约定</w:t>
            </w:r>
          </w:p>
          <w:p w14:paraId="24B4A098">
            <w:pPr>
              <w:jc w:val="center"/>
              <w:rPr>
                <w:rFonts w:ascii="仿宋_GB2312" w:hAnsi="仿宋" w:eastAsia="仿宋_GB2312"/>
                <w:sz w:val="28"/>
                <w:szCs w:val="28"/>
              </w:rPr>
            </w:pPr>
            <w:r>
              <w:rPr>
                <w:rFonts w:hint="eastAsia" w:ascii="仿宋_GB2312" w:hAnsi="仿宋" w:eastAsia="仿宋_GB2312"/>
                <w:sz w:val="28"/>
                <w:szCs w:val="28"/>
              </w:rPr>
              <w:t>支付质保金</w:t>
            </w:r>
          </w:p>
        </w:tc>
        <w:tc>
          <w:tcPr>
            <w:tcW w:w="6458" w:type="dxa"/>
            <w:gridSpan w:val="3"/>
            <w:vAlign w:val="center"/>
          </w:tcPr>
          <w:p w14:paraId="470E4497">
            <w:pPr>
              <w:jc w:val="center"/>
              <w:rPr>
                <w:rFonts w:ascii="仿宋_GB2312" w:hAnsi="仿宋" w:eastAsia="仿宋_GB2312"/>
                <w:sz w:val="28"/>
                <w:szCs w:val="28"/>
              </w:rPr>
            </w:pPr>
          </w:p>
        </w:tc>
      </w:tr>
      <w:tr w14:paraId="15192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jc w:val="center"/>
        </w:trPr>
        <w:tc>
          <w:tcPr>
            <w:tcW w:w="2870" w:type="dxa"/>
            <w:vAlign w:val="center"/>
          </w:tcPr>
          <w:p w14:paraId="53D89FFE">
            <w:pPr>
              <w:jc w:val="center"/>
              <w:rPr>
                <w:rFonts w:ascii="仿宋_GB2312" w:hAnsi="仿宋" w:eastAsia="仿宋_GB2312"/>
                <w:sz w:val="28"/>
                <w:szCs w:val="28"/>
              </w:rPr>
            </w:pPr>
            <w:r>
              <w:rPr>
                <w:rFonts w:hint="eastAsia" w:ascii="仿宋_GB2312" w:hAnsi="仿宋" w:eastAsia="仿宋_GB2312"/>
                <w:sz w:val="28"/>
                <w:szCs w:val="28"/>
              </w:rPr>
              <w:t>经办人意见</w:t>
            </w:r>
          </w:p>
        </w:tc>
        <w:tc>
          <w:tcPr>
            <w:tcW w:w="2343" w:type="dxa"/>
            <w:vAlign w:val="center"/>
          </w:tcPr>
          <w:p w14:paraId="0B5FF096">
            <w:pPr>
              <w:jc w:val="center"/>
              <w:rPr>
                <w:rFonts w:ascii="仿宋_GB2312" w:hAnsi="仿宋" w:eastAsia="仿宋_GB2312"/>
                <w:sz w:val="28"/>
                <w:szCs w:val="28"/>
              </w:rPr>
            </w:pPr>
          </w:p>
        </w:tc>
        <w:tc>
          <w:tcPr>
            <w:tcW w:w="1727" w:type="dxa"/>
            <w:vAlign w:val="center"/>
          </w:tcPr>
          <w:p w14:paraId="5AB21C2B">
            <w:pPr>
              <w:jc w:val="center"/>
              <w:rPr>
                <w:rFonts w:ascii="仿宋_GB2312" w:hAnsi="仿宋" w:eastAsia="仿宋_GB2312"/>
                <w:sz w:val="28"/>
                <w:szCs w:val="28"/>
              </w:rPr>
            </w:pPr>
            <w:r>
              <w:rPr>
                <w:rFonts w:hint="eastAsia" w:ascii="仿宋_GB2312" w:hAnsi="仿宋" w:eastAsia="仿宋_GB2312"/>
                <w:sz w:val="28"/>
                <w:szCs w:val="28"/>
              </w:rPr>
              <w:t>监理人意见</w:t>
            </w:r>
          </w:p>
        </w:tc>
        <w:tc>
          <w:tcPr>
            <w:tcW w:w="2388" w:type="dxa"/>
            <w:vAlign w:val="center"/>
          </w:tcPr>
          <w:p w14:paraId="670EBA9C">
            <w:pPr>
              <w:jc w:val="center"/>
              <w:rPr>
                <w:rFonts w:ascii="仿宋_GB2312" w:hAnsi="仿宋" w:eastAsia="仿宋_GB2312"/>
                <w:sz w:val="28"/>
                <w:szCs w:val="28"/>
              </w:rPr>
            </w:pPr>
          </w:p>
        </w:tc>
      </w:tr>
      <w:tr w14:paraId="13354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7" w:hRule="atLeast"/>
          <w:jc w:val="center"/>
        </w:trPr>
        <w:tc>
          <w:tcPr>
            <w:tcW w:w="2870" w:type="dxa"/>
            <w:vAlign w:val="center"/>
          </w:tcPr>
          <w:p w14:paraId="0603B41A">
            <w:pPr>
              <w:jc w:val="center"/>
              <w:rPr>
                <w:rFonts w:ascii="仿宋_GB2312" w:hAnsi="仿宋" w:eastAsia="仿宋_GB2312"/>
                <w:sz w:val="28"/>
                <w:szCs w:val="28"/>
              </w:rPr>
            </w:pPr>
            <w:r>
              <w:rPr>
                <w:rFonts w:hint="eastAsia" w:ascii="仿宋_GB2312" w:hAnsi="仿宋" w:eastAsia="仿宋_GB2312"/>
                <w:sz w:val="28"/>
                <w:szCs w:val="28"/>
                <w:lang w:eastAsia="zh-CN"/>
              </w:rPr>
              <w:t>分管校长</w:t>
            </w:r>
            <w:r>
              <w:rPr>
                <w:rFonts w:hint="eastAsia" w:ascii="仿宋_GB2312" w:hAnsi="仿宋" w:eastAsia="仿宋_GB2312"/>
                <w:sz w:val="28"/>
                <w:szCs w:val="28"/>
              </w:rPr>
              <w:t>审核意见</w:t>
            </w:r>
          </w:p>
        </w:tc>
        <w:tc>
          <w:tcPr>
            <w:tcW w:w="6458" w:type="dxa"/>
            <w:gridSpan w:val="3"/>
            <w:vAlign w:val="center"/>
          </w:tcPr>
          <w:p w14:paraId="12F90EE4">
            <w:pPr>
              <w:jc w:val="center"/>
              <w:rPr>
                <w:rFonts w:ascii="仿宋_GB2312" w:hAnsi="仿宋" w:eastAsia="仿宋_GB2312"/>
                <w:sz w:val="28"/>
                <w:szCs w:val="28"/>
              </w:rPr>
            </w:pPr>
          </w:p>
        </w:tc>
      </w:tr>
      <w:tr w14:paraId="5C14F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4" w:hRule="atLeast"/>
          <w:jc w:val="center"/>
        </w:trPr>
        <w:tc>
          <w:tcPr>
            <w:tcW w:w="2870" w:type="dxa"/>
            <w:vAlign w:val="center"/>
          </w:tcPr>
          <w:p w14:paraId="2C528D7C">
            <w:pPr>
              <w:jc w:val="center"/>
              <w:rPr>
                <w:rFonts w:ascii="仿宋_GB2312" w:hAnsi="仿宋" w:eastAsia="仿宋_GB2312"/>
                <w:sz w:val="28"/>
                <w:szCs w:val="28"/>
              </w:rPr>
            </w:pPr>
            <w:r>
              <w:rPr>
                <w:rFonts w:hint="eastAsia" w:ascii="仿宋_GB2312" w:hAnsi="仿宋" w:eastAsia="仿宋_GB2312"/>
                <w:sz w:val="28"/>
                <w:szCs w:val="28"/>
              </w:rPr>
              <w:t>校</w:t>
            </w:r>
            <w:r>
              <w:rPr>
                <w:rFonts w:hint="eastAsia" w:ascii="仿宋_GB2312" w:hAnsi="仿宋" w:eastAsia="仿宋_GB2312"/>
                <w:sz w:val="28"/>
                <w:szCs w:val="28"/>
                <w:lang w:eastAsia="zh-CN"/>
              </w:rPr>
              <w:t>长</w:t>
            </w:r>
            <w:r>
              <w:rPr>
                <w:rFonts w:hint="eastAsia" w:ascii="仿宋_GB2312" w:hAnsi="仿宋" w:eastAsia="仿宋_GB2312"/>
                <w:sz w:val="28"/>
                <w:szCs w:val="28"/>
              </w:rPr>
              <w:t>审核意见</w:t>
            </w:r>
          </w:p>
        </w:tc>
        <w:tc>
          <w:tcPr>
            <w:tcW w:w="6458" w:type="dxa"/>
            <w:gridSpan w:val="3"/>
            <w:vAlign w:val="center"/>
          </w:tcPr>
          <w:p w14:paraId="5451D622">
            <w:pPr>
              <w:jc w:val="center"/>
              <w:rPr>
                <w:rFonts w:ascii="仿宋_GB2312" w:hAnsi="仿宋" w:eastAsia="仿宋_GB2312"/>
                <w:sz w:val="28"/>
                <w:szCs w:val="28"/>
              </w:rPr>
            </w:pPr>
          </w:p>
        </w:tc>
      </w:tr>
    </w:tbl>
    <w:p w14:paraId="1FC3B303">
      <w:pPr>
        <w:spacing w:line="540" w:lineRule="exact"/>
        <w:jc w:val="center"/>
        <w:rPr>
          <w:rFonts w:ascii="仿宋_GB2312" w:hAnsi="仿宋" w:eastAsia="仿宋_GB2312" w:cs="宋体"/>
          <w:kern w:val="0"/>
          <w:sz w:val="28"/>
          <w:szCs w:val="28"/>
        </w:rPr>
      </w:pPr>
      <w:r>
        <w:rPr>
          <w:rFonts w:ascii="仿宋" w:hAnsi="仿宋" w:eastAsia="仿宋" w:cs="宋体"/>
          <w:kern w:val="0"/>
          <w:sz w:val="28"/>
          <w:szCs w:val="28"/>
        </w:rPr>
        <w:t xml:space="preserve">                                   </w:t>
      </w:r>
      <w:r>
        <w:rPr>
          <w:rFonts w:ascii="仿宋_GB2312" w:hAnsi="仿宋" w:eastAsia="仿宋_GB2312" w:cs="宋体"/>
          <w:kern w:val="0"/>
          <w:sz w:val="28"/>
          <w:szCs w:val="28"/>
        </w:rPr>
        <w:t xml:space="preserve"> </w:t>
      </w:r>
      <w:r>
        <w:rPr>
          <w:rFonts w:hint="eastAsia" w:ascii="仿宋_GB2312" w:hAnsi="仿宋" w:eastAsia="仿宋_GB2312" w:cs="宋体"/>
          <w:kern w:val="0"/>
          <w:sz w:val="28"/>
          <w:szCs w:val="28"/>
        </w:rPr>
        <w:t>年</w:t>
      </w:r>
      <w:r>
        <w:rPr>
          <w:rFonts w:ascii="仿宋_GB2312" w:hAnsi="仿宋" w:eastAsia="仿宋_GB2312" w:cs="宋体"/>
          <w:kern w:val="0"/>
          <w:sz w:val="28"/>
          <w:szCs w:val="28"/>
        </w:rPr>
        <w:t xml:space="preserve">    </w:t>
      </w:r>
      <w:r>
        <w:rPr>
          <w:rFonts w:hint="eastAsia" w:ascii="仿宋_GB2312" w:hAnsi="仿宋" w:eastAsia="仿宋_GB2312" w:cs="宋体"/>
          <w:kern w:val="0"/>
          <w:sz w:val="28"/>
          <w:szCs w:val="28"/>
        </w:rPr>
        <w:t>月</w:t>
      </w:r>
      <w:r>
        <w:rPr>
          <w:rFonts w:ascii="仿宋_GB2312" w:hAnsi="仿宋" w:eastAsia="仿宋_GB2312" w:cs="宋体"/>
          <w:kern w:val="0"/>
          <w:sz w:val="28"/>
          <w:szCs w:val="28"/>
        </w:rPr>
        <w:t xml:space="preserve">    </w:t>
      </w:r>
      <w:r>
        <w:rPr>
          <w:rFonts w:hint="eastAsia" w:ascii="仿宋_GB2312" w:hAnsi="仿宋" w:eastAsia="仿宋_GB2312" w:cs="宋体"/>
          <w:kern w:val="0"/>
          <w:sz w:val="28"/>
          <w:szCs w:val="28"/>
        </w:rPr>
        <w:t>日</w:t>
      </w:r>
    </w:p>
    <w:p w14:paraId="6B538814">
      <w:pPr>
        <w:spacing w:line="520" w:lineRule="exact"/>
        <w:rPr>
          <w:rFonts w:ascii="仿宋" w:hAnsi="仿宋" w:eastAsia="仿宋" w:cs="宋体"/>
          <w:sz w:val="32"/>
          <w:szCs w:val="32"/>
        </w:rPr>
      </w:pPr>
    </w:p>
    <w:p w14:paraId="354A974C">
      <w:pPr>
        <w:spacing w:line="520" w:lineRule="exact"/>
        <w:rPr>
          <w:rFonts w:ascii="方正小标宋简体" w:hAnsi="仿宋" w:eastAsia="方正小标宋简体" w:cs="宋体"/>
          <w:sz w:val="40"/>
          <w:szCs w:val="40"/>
        </w:rPr>
      </w:pPr>
      <w:r>
        <w:rPr>
          <w:rFonts w:hint="eastAsia" w:ascii="楷体_GB2312" w:hAnsi="仿宋" w:eastAsia="楷体_GB2312" w:cs="宋体"/>
          <w:sz w:val="28"/>
          <w:szCs w:val="28"/>
        </w:rPr>
        <w:t>附件</w:t>
      </w:r>
      <w:r>
        <w:rPr>
          <w:rFonts w:ascii="楷体_GB2312" w:hAnsi="仿宋" w:eastAsia="楷体_GB2312" w:cs="宋体"/>
          <w:sz w:val="28"/>
          <w:szCs w:val="28"/>
        </w:rPr>
        <w:t>7.1</w:t>
      </w:r>
      <w:r>
        <w:rPr>
          <w:rFonts w:hint="eastAsia" w:ascii="楷体_GB2312" w:hAnsi="仿宋" w:eastAsia="楷体_GB2312" w:cs="宋体"/>
          <w:sz w:val="28"/>
          <w:szCs w:val="28"/>
        </w:rPr>
        <w:t>：</w:t>
      </w:r>
      <w:r>
        <w:rPr>
          <w:rFonts w:hint="eastAsia" w:ascii="方正小标宋简体" w:hAnsi="仿宋" w:eastAsia="方正小标宋简体" w:cs="宋体"/>
          <w:sz w:val="40"/>
          <w:szCs w:val="40"/>
        </w:rPr>
        <w:t>会议费、培训费、评审费报账附件清单</w:t>
      </w:r>
    </w:p>
    <w:p w14:paraId="2638D78B">
      <w:pPr>
        <w:spacing w:line="540" w:lineRule="exact"/>
        <w:jc w:val="center"/>
        <w:rPr>
          <w:rFonts w:ascii="仿宋" w:hAnsi="仿宋" w:eastAsia="仿宋" w:cs="宋体"/>
          <w:sz w:val="30"/>
          <w:szCs w:val="30"/>
        </w:rPr>
      </w:pPr>
    </w:p>
    <w:p w14:paraId="6D482EE5">
      <w:pPr>
        <w:spacing w:line="540" w:lineRule="exact"/>
        <w:ind w:firstLine="600"/>
        <w:rPr>
          <w:rFonts w:ascii="仿宋_GB2312" w:hAnsi="仿宋" w:eastAsia="仿宋_GB2312" w:cs="宋体"/>
          <w:sz w:val="30"/>
          <w:szCs w:val="30"/>
        </w:rPr>
      </w:pPr>
      <w:r>
        <w:rPr>
          <w:rFonts w:hint="eastAsia" w:ascii="仿宋_GB2312" w:hAnsi="仿宋" w:eastAsia="仿宋_GB2312" w:cs="宋体"/>
          <w:sz w:val="30"/>
          <w:szCs w:val="30"/>
        </w:rPr>
        <w:t>会议费、培训费、评审费是指校内各部门（单位）组织召开的会议、培训、评审等所发生的费用，所发生的费用包括住宿费、伙食费、场地租金、交通费、资料费及其他费用等。会议费、培训费、评审费报账附件清单如下：</w:t>
      </w:r>
    </w:p>
    <w:p w14:paraId="5DA22FD4">
      <w:pPr>
        <w:spacing w:line="540" w:lineRule="exact"/>
        <w:ind w:firstLine="600"/>
        <w:rPr>
          <w:rFonts w:ascii="仿宋_GB2312" w:hAnsi="仿宋" w:eastAsia="仿宋_GB2312" w:cs="宋体"/>
          <w:sz w:val="30"/>
          <w:szCs w:val="30"/>
        </w:rPr>
      </w:pPr>
      <w:r>
        <w:rPr>
          <w:rFonts w:ascii="仿宋_GB2312" w:hAnsi="仿宋" w:eastAsia="仿宋_GB2312"/>
          <w:b/>
          <w:sz w:val="30"/>
          <w:szCs w:val="30"/>
        </w:rPr>
        <w:t>1</w:t>
      </w:r>
      <w:r>
        <w:rPr>
          <w:rFonts w:hint="eastAsia" w:ascii="仿宋_GB2312" w:hAnsi="仿宋" w:eastAsia="仿宋_GB2312" w:cs="宋体"/>
          <w:b/>
          <w:sz w:val="30"/>
          <w:szCs w:val="30"/>
        </w:rPr>
        <w:t>、</w:t>
      </w:r>
      <w:r>
        <w:rPr>
          <w:rFonts w:hint="eastAsia" w:ascii="仿宋_GB2312" w:hAnsi="仿宋" w:eastAsia="仿宋_GB2312" w:cs="宋体"/>
          <w:b/>
          <w:kern w:val="0"/>
          <w:sz w:val="30"/>
          <w:szCs w:val="30"/>
        </w:rPr>
        <w:t>会议（培训或评审）</w:t>
      </w:r>
      <w:r>
        <w:rPr>
          <w:rFonts w:hint="eastAsia" w:ascii="仿宋_GB2312" w:hAnsi="仿宋" w:eastAsia="仿宋_GB2312" w:cs="宋体"/>
          <w:b/>
          <w:sz w:val="30"/>
          <w:szCs w:val="30"/>
        </w:rPr>
        <w:t>审批单：</w:t>
      </w:r>
      <w:r>
        <w:rPr>
          <w:rFonts w:hint="eastAsia" w:ascii="仿宋_GB2312" w:hAnsi="仿宋" w:eastAsia="仿宋_GB2312" w:cs="宋体"/>
          <w:sz w:val="30"/>
          <w:szCs w:val="30"/>
        </w:rPr>
        <w:t>事前填写相关内容的审批单并经领导审批。</w:t>
      </w:r>
    </w:p>
    <w:p w14:paraId="66DB5B94">
      <w:pPr>
        <w:spacing w:line="540" w:lineRule="exact"/>
        <w:ind w:firstLine="600"/>
        <w:rPr>
          <w:rFonts w:ascii="仿宋_GB2312" w:hAnsi="仿宋" w:eastAsia="仿宋_GB2312" w:cs="宋体"/>
          <w:sz w:val="30"/>
          <w:szCs w:val="30"/>
        </w:rPr>
      </w:pPr>
      <w:r>
        <w:rPr>
          <w:rFonts w:ascii="仿宋_GB2312" w:hAnsi="仿宋" w:eastAsia="仿宋_GB2312"/>
          <w:b/>
          <w:sz w:val="30"/>
          <w:szCs w:val="30"/>
        </w:rPr>
        <w:t>2</w:t>
      </w:r>
      <w:r>
        <w:rPr>
          <w:rFonts w:hint="eastAsia" w:ascii="仿宋_GB2312" w:hAnsi="仿宋" w:eastAsia="仿宋_GB2312" w:cs="宋体"/>
          <w:b/>
          <w:sz w:val="30"/>
          <w:szCs w:val="30"/>
        </w:rPr>
        <w:t>、通知和参加人员签到表：</w:t>
      </w:r>
      <w:r>
        <w:rPr>
          <w:rFonts w:hint="eastAsia" w:ascii="仿宋_GB2312" w:hAnsi="仿宋" w:eastAsia="仿宋_GB2312" w:cs="宋体"/>
          <w:kern w:val="0"/>
          <w:sz w:val="30"/>
          <w:szCs w:val="30"/>
        </w:rPr>
        <w:t>会议（培训或评审）</w:t>
      </w:r>
      <w:r>
        <w:rPr>
          <w:rFonts w:hint="eastAsia" w:ascii="仿宋_GB2312" w:hAnsi="仿宋" w:eastAsia="仿宋_GB2312" w:cs="宋体"/>
          <w:sz w:val="30"/>
          <w:szCs w:val="30"/>
        </w:rPr>
        <w:t>通知，实际参会（参训或参评）人员签到表。</w:t>
      </w:r>
    </w:p>
    <w:p w14:paraId="2038CAC8">
      <w:pPr>
        <w:spacing w:line="540" w:lineRule="exact"/>
        <w:ind w:firstLine="600"/>
        <w:rPr>
          <w:rFonts w:ascii="仿宋_GB2312" w:hAnsi="仿宋" w:eastAsia="仿宋_GB2312" w:cs="宋体"/>
          <w:sz w:val="30"/>
          <w:szCs w:val="30"/>
        </w:rPr>
      </w:pPr>
      <w:r>
        <w:rPr>
          <w:rFonts w:ascii="仿宋_GB2312" w:hAnsi="仿宋" w:eastAsia="仿宋_GB2312"/>
          <w:b/>
          <w:sz w:val="30"/>
          <w:szCs w:val="30"/>
        </w:rPr>
        <w:t>3</w:t>
      </w:r>
      <w:r>
        <w:rPr>
          <w:rFonts w:hint="eastAsia" w:ascii="仿宋_GB2312" w:hAnsi="仿宋" w:eastAsia="仿宋_GB2312" w:cs="宋体"/>
          <w:b/>
          <w:sz w:val="30"/>
          <w:szCs w:val="30"/>
        </w:rPr>
        <w:t>、经费支出标准：</w:t>
      </w:r>
      <w:r>
        <w:rPr>
          <w:rFonts w:hint="eastAsia" w:ascii="仿宋_GB2312" w:hAnsi="仿宋" w:eastAsia="仿宋_GB2312" w:cs="宋体"/>
          <w:sz w:val="30"/>
          <w:szCs w:val="30"/>
        </w:rPr>
        <w:t>按参会（参训或参评）人数计算，人均经费</w:t>
      </w:r>
      <w:r>
        <w:rPr>
          <w:rFonts w:hint="eastAsia" w:ascii="仿宋_GB2312" w:hAnsi="仿宋" w:eastAsia="仿宋_GB2312" w:cs="宋体"/>
          <w:kern w:val="0"/>
          <w:sz w:val="30"/>
          <w:szCs w:val="30"/>
        </w:rPr>
        <w:t>按相关文件规定标准执行</w:t>
      </w:r>
      <w:r>
        <w:rPr>
          <w:rFonts w:hint="eastAsia" w:ascii="仿宋_GB2312" w:hAnsi="仿宋" w:eastAsia="仿宋_GB2312" w:cs="宋体"/>
          <w:sz w:val="30"/>
          <w:szCs w:val="30"/>
        </w:rPr>
        <w:t>。</w:t>
      </w:r>
    </w:p>
    <w:p w14:paraId="7C39377D">
      <w:pPr>
        <w:spacing w:line="540" w:lineRule="exact"/>
        <w:ind w:firstLine="600"/>
        <w:rPr>
          <w:rFonts w:ascii="仿宋_GB2312" w:hAnsi="仿宋" w:eastAsia="仿宋_GB2312" w:cs="宋体"/>
          <w:sz w:val="30"/>
          <w:szCs w:val="30"/>
        </w:rPr>
      </w:pPr>
      <w:r>
        <w:rPr>
          <w:rFonts w:ascii="仿宋_GB2312" w:hAnsi="仿宋" w:eastAsia="仿宋_GB2312"/>
          <w:b/>
          <w:sz w:val="30"/>
          <w:szCs w:val="30"/>
        </w:rPr>
        <w:t>4</w:t>
      </w:r>
      <w:r>
        <w:rPr>
          <w:rFonts w:hint="eastAsia" w:ascii="仿宋_GB2312" w:hAnsi="仿宋" w:eastAsia="仿宋_GB2312" w:cs="宋体"/>
          <w:b/>
          <w:sz w:val="30"/>
          <w:szCs w:val="30"/>
        </w:rPr>
        <w:t>、正规税务发票和菜单、住宿清单：</w:t>
      </w:r>
      <w:r>
        <w:rPr>
          <w:rFonts w:hint="eastAsia" w:ascii="仿宋_GB2312" w:hAnsi="仿宋" w:eastAsia="仿宋_GB2312" w:cs="宋体"/>
          <w:sz w:val="30"/>
          <w:szCs w:val="30"/>
        </w:rPr>
        <w:t>如有进餐、住宿费，则需提供正规发票、菜单、住宿清单等。</w:t>
      </w:r>
    </w:p>
    <w:p w14:paraId="53F6C307">
      <w:pPr>
        <w:spacing w:line="540" w:lineRule="exact"/>
        <w:ind w:firstLine="602" w:firstLineChars="200"/>
        <w:rPr>
          <w:rFonts w:ascii="仿宋_GB2312" w:hAnsi="仿宋" w:eastAsia="仿宋_GB2312" w:cs="宋体"/>
          <w:sz w:val="30"/>
          <w:szCs w:val="30"/>
        </w:rPr>
      </w:pPr>
      <w:r>
        <w:rPr>
          <w:rFonts w:ascii="仿宋_GB2312" w:hAnsi="仿宋" w:eastAsia="仿宋_GB2312"/>
          <w:b/>
          <w:sz w:val="30"/>
          <w:szCs w:val="30"/>
        </w:rPr>
        <w:t>5</w:t>
      </w:r>
      <w:r>
        <w:rPr>
          <w:rFonts w:hint="eastAsia" w:ascii="仿宋_GB2312" w:hAnsi="仿宋" w:eastAsia="仿宋_GB2312" w:cs="宋体"/>
          <w:b/>
          <w:sz w:val="30"/>
          <w:szCs w:val="30"/>
        </w:rPr>
        <w:t>、</w:t>
      </w:r>
      <w:r>
        <w:rPr>
          <w:rFonts w:hint="eastAsia" w:ascii="仿宋_GB2312" w:hAnsi="仿宋" w:eastAsia="仿宋_GB2312" w:cs="宋体"/>
          <w:b/>
          <w:bCs/>
          <w:kern w:val="0"/>
          <w:sz w:val="30"/>
          <w:szCs w:val="30"/>
        </w:rPr>
        <w:t>劳务费用发放审批单</w:t>
      </w:r>
      <w:r>
        <w:rPr>
          <w:rFonts w:hint="eastAsia" w:ascii="仿宋_GB2312" w:hAnsi="仿宋" w:eastAsia="仿宋_GB2312" w:cs="宋体"/>
          <w:b/>
          <w:sz w:val="30"/>
          <w:szCs w:val="30"/>
        </w:rPr>
        <w:t>：</w:t>
      </w:r>
      <w:r>
        <w:rPr>
          <w:rFonts w:hint="eastAsia" w:ascii="仿宋_GB2312" w:hAnsi="仿宋" w:eastAsia="仿宋_GB2312" w:cs="宋体"/>
          <w:sz w:val="30"/>
          <w:szCs w:val="30"/>
        </w:rPr>
        <w:t>如发生课酬、评审等劳务费用时需附此单。</w:t>
      </w:r>
    </w:p>
    <w:p w14:paraId="5BF32018">
      <w:pPr>
        <w:spacing w:line="540" w:lineRule="exact"/>
        <w:ind w:firstLine="602" w:firstLineChars="200"/>
        <w:rPr>
          <w:rFonts w:ascii="仿宋_GB2312" w:hAnsi="仿宋" w:eastAsia="仿宋_GB2312" w:cs="宋体"/>
          <w:kern w:val="0"/>
          <w:sz w:val="30"/>
          <w:szCs w:val="30"/>
        </w:rPr>
      </w:pPr>
      <w:r>
        <w:rPr>
          <w:rFonts w:ascii="仿宋_GB2312" w:hAnsi="仿宋" w:eastAsia="仿宋_GB2312"/>
          <w:b/>
          <w:sz w:val="30"/>
          <w:szCs w:val="30"/>
        </w:rPr>
        <w:t>6</w:t>
      </w:r>
      <w:r>
        <w:rPr>
          <w:rFonts w:hint="eastAsia" w:ascii="仿宋_GB2312" w:hAnsi="仿宋" w:eastAsia="仿宋_GB2312"/>
          <w:b/>
          <w:sz w:val="30"/>
          <w:szCs w:val="30"/>
        </w:rPr>
        <w:t>、</w:t>
      </w:r>
      <w:r>
        <w:rPr>
          <w:rFonts w:hint="eastAsia" w:ascii="仿宋_GB2312" w:hAnsi="仿宋" w:eastAsia="仿宋_GB2312" w:cs="宋体"/>
          <w:b/>
          <w:kern w:val="0"/>
          <w:sz w:val="30"/>
          <w:szCs w:val="30"/>
        </w:rPr>
        <w:t>课酬标准和评审标准</w:t>
      </w:r>
      <w:r>
        <w:rPr>
          <w:rFonts w:hint="eastAsia" w:ascii="仿宋_GB2312" w:hAnsi="仿宋" w:eastAsia="仿宋_GB2312" w:cs="宋体"/>
          <w:b/>
          <w:sz w:val="30"/>
          <w:szCs w:val="30"/>
        </w:rPr>
        <w:t>：</w:t>
      </w:r>
      <w:r>
        <w:rPr>
          <w:rFonts w:hint="eastAsia" w:ascii="仿宋_GB2312" w:hAnsi="仿宋" w:eastAsia="仿宋_GB2312" w:cs="宋体"/>
          <w:kern w:val="0"/>
          <w:sz w:val="30"/>
          <w:szCs w:val="30"/>
        </w:rPr>
        <w:t>因培训邀请专家讲课所发生的讲课费按培训费文件规定标准执行，校内专家讲课（座）费参照相关文件规定标准减半执行；因评审邀请专家时发生的评审费按评审费文件规定标准执行。不得用现金支付，一律采取转账支付，严禁现金借支。</w:t>
      </w:r>
    </w:p>
    <w:p w14:paraId="5754751F">
      <w:pPr>
        <w:spacing w:line="540" w:lineRule="exact"/>
        <w:ind w:firstLine="573"/>
        <w:rPr>
          <w:rFonts w:ascii="仿宋_GB2312" w:hAnsi="仿宋" w:eastAsia="仿宋_GB2312" w:cs="宋体"/>
          <w:kern w:val="0"/>
          <w:sz w:val="30"/>
          <w:szCs w:val="30"/>
        </w:rPr>
      </w:pPr>
    </w:p>
    <w:p w14:paraId="782B40A5">
      <w:pPr>
        <w:spacing w:line="540" w:lineRule="exact"/>
        <w:ind w:firstLine="573"/>
        <w:rPr>
          <w:rFonts w:ascii="仿宋" w:hAnsi="仿宋" w:eastAsia="仿宋"/>
          <w:b/>
          <w:kern w:val="0"/>
          <w:sz w:val="30"/>
          <w:szCs w:val="30"/>
        </w:rPr>
      </w:pPr>
    </w:p>
    <w:p w14:paraId="097B938C">
      <w:pPr>
        <w:spacing w:line="540" w:lineRule="exact"/>
        <w:rPr>
          <w:rFonts w:ascii="仿宋" w:hAnsi="仿宋" w:eastAsia="仿宋"/>
          <w:b/>
          <w:kern w:val="0"/>
          <w:sz w:val="30"/>
          <w:szCs w:val="30"/>
        </w:rPr>
      </w:pPr>
    </w:p>
    <w:p w14:paraId="0CFACBB3">
      <w:pPr>
        <w:spacing w:line="540" w:lineRule="exact"/>
        <w:rPr>
          <w:rFonts w:ascii="仿宋" w:hAnsi="仿宋" w:eastAsia="仿宋" w:cs="宋体"/>
          <w:kern w:val="0"/>
          <w:sz w:val="36"/>
          <w:szCs w:val="36"/>
        </w:rPr>
      </w:pPr>
      <w:r>
        <w:rPr>
          <w:rFonts w:hint="eastAsia" w:ascii="仿宋_GB2312" w:hAnsi="仿宋" w:eastAsia="仿宋_GB2312" w:cs="宋体"/>
          <w:kern w:val="0"/>
          <w:sz w:val="28"/>
          <w:szCs w:val="28"/>
        </w:rPr>
        <w:t>附件</w:t>
      </w:r>
      <w:r>
        <w:rPr>
          <w:rFonts w:ascii="仿宋_GB2312" w:hAnsi="仿宋" w:eastAsia="仿宋_GB2312" w:cs="宋体"/>
          <w:kern w:val="0"/>
          <w:sz w:val="28"/>
          <w:szCs w:val="28"/>
        </w:rPr>
        <w:t>7.2</w:t>
      </w:r>
      <w:r>
        <w:rPr>
          <w:rFonts w:hint="eastAsia" w:ascii="仿宋_GB2312" w:hAnsi="仿宋" w:eastAsia="仿宋_GB2312" w:cs="宋体"/>
          <w:kern w:val="0"/>
          <w:sz w:val="28"/>
          <w:szCs w:val="28"/>
        </w:rPr>
        <w:t>：</w:t>
      </w:r>
      <w:r>
        <w:rPr>
          <w:rFonts w:hint="eastAsia" w:ascii="仿宋_GB2312" w:hAnsi="仿宋" w:eastAsia="仿宋_GB2312" w:cs="宋体"/>
          <w:kern w:val="0"/>
          <w:sz w:val="28"/>
          <w:szCs w:val="28"/>
          <w:lang w:val="en-US" w:eastAsia="zh-CN"/>
        </w:rPr>
        <w:t xml:space="preserve">    </w:t>
      </w:r>
      <w:r>
        <w:rPr>
          <w:rFonts w:hint="eastAsia" w:ascii="方正小标宋简体" w:hAnsi="仿宋" w:eastAsia="方正小标宋简体" w:cs="宋体"/>
          <w:kern w:val="0"/>
          <w:sz w:val="36"/>
          <w:szCs w:val="36"/>
        </w:rPr>
        <w:t>鄂州</w:t>
      </w:r>
      <w:r>
        <w:rPr>
          <w:rFonts w:hint="eastAsia" w:ascii="方正小标宋简体" w:hAnsi="仿宋" w:eastAsia="方正小标宋简体" w:cs="宋体"/>
          <w:kern w:val="0"/>
          <w:sz w:val="36"/>
          <w:szCs w:val="36"/>
          <w:lang w:val="en-US" w:eastAsia="zh-CN"/>
        </w:rPr>
        <w:t>二中</w:t>
      </w:r>
      <w:r>
        <w:rPr>
          <w:rFonts w:hint="eastAsia" w:ascii="方正小标宋简体" w:hAnsi="仿宋" w:eastAsia="方正小标宋简体" w:cs="宋体"/>
          <w:kern w:val="0"/>
          <w:sz w:val="36"/>
          <w:szCs w:val="36"/>
        </w:rPr>
        <w:t>会议</w:t>
      </w:r>
      <w:r>
        <w:rPr>
          <w:rFonts w:ascii="方正小标宋简体" w:hAnsi="仿宋" w:eastAsia="方正小标宋简体" w:cs="宋体"/>
          <w:kern w:val="0"/>
          <w:sz w:val="36"/>
          <w:szCs w:val="36"/>
        </w:rPr>
        <w:t>(</w:t>
      </w:r>
      <w:r>
        <w:rPr>
          <w:rFonts w:hint="eastAsia" w:ascii="方正小标宋简体" w:hAnsi="仿宋" w:eastAsia="方正小标宋简体" w:cs="宋体"/>
          <w:kern w:val="0"/>
          <w:sz w:val="36"/>
          <w:szCs w:val="36"/>
        </w:rPr>
        <w:t>培训或评审</w:t>
      </w:r>
      <w:r>
        <w:rPr>
          <w:rFonts w:ascii="方正小标宋简体" w:hAnsi="仿宋" w:eastAsia="方正小标宋简体" w:cs="宋体"/>
          <w:kern w:val="0"/>
          <w:sz w:val="36"/>
          <w:szCs w:val="36"/>
        </w:rPr>
        <w:t>)</w:t>
      </w:r>
      <w:r>
        <w:rPr>
          <w:rFonts w:hint="eastAsia" w:ascii="方正小标宋简体" w:hAnsi="仿宋" w:eastAsia="方正小标宋简体" w:cs="宋体"/>
          <w:kern w:val="0"/>
          <w:sz w:val="36"/>
          <w:szCs w:val="36"/>
        </w:rPr>
        <w:t>经费审批单</w:t>
      </w:r>
    </w:p>
    <w:p w14:paraId="09B3E66B">
      <w:pPr>
        <w:spacing w:line="540" w:lineRule="exact"/>
        <w:jc w:val="center"/>
        <w:rPr>
          <w:rFonts w:ascii="仿宋_GB2312" w:hAnsi="仿宋" w:eastAsia="仿宋_GB2312" w:cs="宋体"/>
          <w:kern w:val="0"/>
          <w:sz w:val="28"/>
          <w:szCs w:val="28"/>
        </w:rPr>
      </w:pPr>
      <w:r>
        <w:rPr>
          <w:rFonts w:ascii="仿宋" w:hAnsi="仿宋" w:eastAsia="仿宋" w:cs="宋体"/>
          <w:kern w:val="0"/>
          <w:sz w:val="28"/>
          <w:szCs w:val="28"/>
        </w:rPr>
        <w:t xml:space="preserve">                                      </w:t>
      </w:r>
      <w:r>
        <w:rPr>
          <w:rFonts w:hint="eastAsia" w:ascii="仿宋_GB2312" w:hAnsi="仿宋" w:eastAsia="仿宋_GB2312" w:cs="宋体"/>
          <w:kern w:val="0"/>
          <w:sz w:val="28"/>
          <w:szCs w:val="28"/>
        </w:rPr>
        <w:t>年</w:t>
      </w:r>
      <w:r>
        <w:rPr>
          <w:rFonts w:ascii="仿宋_GB2312" w:hAnsi="仿宋" w:eastAsia="仿宋_GB2312" w:cs="宋体"/>
          <w:kern w:val="0"/>
          <w:sz w:val="28"/>
          <w:szCs w:val="28"/>
        </w:rPr>
        <w:t xml:space="preserve">    </w:t>
      </w:r>
      <w:r>
        <w:rPr>
          <w:rFonts w:hint="eastAsia" w:ascii="仿宋_GB2312" w:hAnsi="仿宋" w:eastAsia="仿宋_GB2312" w:cs="宋体"/>
          <w:kern w:val="0"/>
          <w:sz w:val="28"/>
          <w:szCs w:val="28"/>
        </w:rPr>
        <w:t>月</w:t>
      </w:r>
      <w:r>
        <w:rPr>
          <w:rFonts w:ascii="仿宋_GB2312" w:hAnsi="仿宋" w:eastAsia="仿宋_GB2312" w:cs="宋体"/>
          <w:kern w:val="0"/>
          <w:sz w:val="28"/>
          <w:szCs w:val="28"/>
        </w:rPr>
        <w:t xml:space="preserve">    </w:t>
      </w:r>
      <w:r>
        <w:rPr>
          <w:rFonts w:hint="eastAsia" w:ascii="仿宋_GB2312" w:hAnsi="仿宋" w:eastAsia="仿宋_GB2312" w:cs="宋体"/>
          <w:kern w:val="0"/>
          <w:sz w:val="28"/>
          <w:szCs w:val="28"/>
        </w:rPr>
        <w:t>日</w:t>
      </w:r>
    </w:p>
    <w:tbl>
      <w:tblPr>
        <w:tblStyle w:val="16"/>
        <w:tblW w:w="921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238"/>
        <w:gridCol w:w="2156"/>
        <w:gridCol w:w="2694"/>
      </w:tblGrid>
      <w:tr w14:paraId="0BF59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2127" w:type="dxa"/>
            <w:vAlign w:val="center"/>
          </w:tcPr>
          <w:p w14:paraId="63C883DC">
            <w:pPr>
              <w:jc w:val="center"/>
              <w:rPr>
                <w:rFonts w:hint="eastAsia" w:ascii="仿宋_GB2312" w:hAnsi="仿宋" w:eastAsia="仿宋_GB2312" w:cs="宋体"/>
                <w:kern w:val="0"/>
                <w:sz w:val="28"/>
                <w:szCs w:val="28"/>
                <w:lang w:eastAsia="zh-CN"/>
              </w:rPr>
            </w:pPr>
            <w:r>
              <w:rPr>
                <w:rFonts w:hint="eastAsia" w:ascii="仿宋_GB2312" w:hAnsi="仿宋" w:eastAsia="仿宋_GB2312" w:cs="宋体"/>
                <w:kern w:val="0"/>
                <w:sz w:val="28"/>
                <w:szCs w:val="28"/>
              </w:rPr>
              <w:t>申报</w:t>
            </w:r>
            <w:r>
              <w:rPr>
                <w:rFonts w:hint="eastAsia" w:ascii="仿宋_GB2312" w:hAnsi="仿宋" w:eastAsia="仿宋_GB2312" w:cs="宋体"/>
                <w:kern w:val="0"/>
                <w:sz w:val="28"/>
                <w:szCs w:val="28"/>
                <w:lang w:eastAsia="zh-CN"/>
              </w:rPr>
              <w:t>处室及负责人</w:t>
            </w:r>
          </w:p>
        </w:tc>
        <w:tc>
          <w:tcPr>
            <w:tcW w:w="7088" w:type="dxa"/>
            <w:gridSpan w:val="3"/>
            <w:vAlign w:val="center"/>
          </w:tcPr>
          <w:p w14:paraId="39F03B25">
            <w:pPr>
              <w:jc w:val="center"/>
              <w:rPr>
                <w:rFonts w:ascii="仿宋_GB2312" w:hAnsi="仿宋" w:eastAsia="仿宋_GB2312" w:cs="宋体"/>
                <w:kern w:val="0"/>
                <w:sz w:val="28"/>
                <w:szCs w:val="28"/>
              </w:rPr>
            </w:pPr>
          </w:p>
        </w:tc>
      </w:tr>
      <w:tr w14:paraId="4E1F5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2127" w:type="dxa"/>
            <w:vAlign w:val="center"/>
          </w:tcPr>
          <w:p w14:paraId="5C48CAB4">
            <w:pPr>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时</w:t>
            </w:r>
            <w:r>
              <w:rPr>
                <w:rFonts w:ascii="仿宋_GB2312" w:hAnsi="仿宋" w:eastAsia="仿宋_GB2312" w:cs="宋体"/>
                <w:kern w:val="0"/>
                <w:sz w:val="28"/>
                <w:szCs w:val="28"/>
              </w:rPr>
              <w:t xml:space="preserve">  </w:t>
            </w:r>
            <w:r>
              <w:rPr>
                <w:rFonts w:hint="eastAsia" w:ascii="仿宋_GB2312" w:hAnsi="仿宋" w:eastAsia="仿宋_GB2312" w:cs="宋体"/>
                <w:kern w:val="0"/>
                <w:sz w:val="28"/>
                <w:szCs w:val="28"/>
              </w:rPr>
              <w:t>间</w:t>
            </w:r>
          </w:p>
        </w:tc>
        <w:tc>
          <w:tcPr>
            <w:tcW w:w="2238" w:type="dxa"/>
            <w:vAlign w:val="center"/>
          </w:tcPr>
          <w:p w14:paraId="4DA64472">
            <w:pPr>
              <w:jc w:val="center"/>
              <w:rPr>
                <w:rFonts w:ascii="仿宋_GB2312" w:hAnsi="仿宋" w:eastAsia="仿宋_GB2312" w:cs="宋体"/>
                <w:kern w:val="0"/>
                <w:sz w:val="28"/>
                <w:szCs w:val="28"/>
              </w:rPr>
            </w:pPr>
          </w:p>
        </w:tc>
        <w:tc>
          <w:tcPr>
            <w:tcW w:w="2156" w:type="dxa"/>
            <w:vAlign w:val="center"/>
          </w:tcPr>
          <w:p w14:paraId="24C77AB4">
            <w:pPr>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地</w:t>
            </w:r>
            <w:r>
              <w:rPr>
                <w:rFonts w:ascii="仿宋_GB2312" w:hAnsi="仿宋" w:eastAsia="仿宋_GB2312" w:cs="宋体"/>
                <w:kern w:val="0"/>
                <w:sz w:val="28"/>
                <w:szCs w:val="28"/>
              </w:rPr>
              <w:t xml:space="preserve">  </w:t>
            </w:r>
            <w:r>
              <w:rPr>
                <w:rFonts w:hint="eastAsia" w:ascii="仿宋_GB2312" w:hAnsi="仿宋" w:eastAsia="仿宋_GB2312" w:cs="宋体"/>
                <w:kern w:val="0"/>
                <w:sz w:val="28"/>
                <w:szCs w:val="28"/>
              </w:rPr>
              <w:t>点</w:t>
            </w:r>
          </w:p>
        </w:tc>
        <w:tc>
          <w:tcPr>
            <w:tcW w:w="2694" w:type="dxa"/>
            <w:vAlign w:val="center"/>
          </w:tcPr>
          <w:p w14:paraId="3ACAB01B">
            <w:pPr>
              <w:jc w:val="center"/>
              <w:rPr>
                <w:rFonts w:ascii="仿宋_GB2312" w:hAnsi="仿宋" w:eastAsia="仿宋_GB2312" w:cs="宋体"/>
                <w:kern w:val="0"/>
                <w:sz w:val="28"/>
                <w:szCs w:val="28"/>
              </w:rPr>
            </w:pPr>
          </w:p>
        </w:tc>
      </w:tr>
      <w:tr w14:paraId="60C5A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2127" w:type="dxa"/>
            <w:vAlign w:val="center"/>
          </w:tcPr>
          <w:p w14:paraId="355B4610">
            <w:pPr>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会议</w:t>
            </w:r>
          </w:p>
          <w:p w14:paraId="66F842D9">
            <w:pPr>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（培训或评审）名</w:t>
            </w:r>
            <w:r>
              <w:rPr>
                <w:rFonts w:ascii="仿宋_GB2312" w:hAnsi="仿宋" w:eastAsia="仿宋_GB2312" w:cs="宋体"/>
                <w:kern w:val="0"/>
                <w:sz w:val="28"/>
                <w:szCs w:val="28"/>
              </w:rPr>
              <w:t xml:space="preserve">  </w:t>
            </w:r>
            <w:r>
              <w:rPr>
                <w:rFonts w:hint="eastAsia" w:ascii="仿宋_GB2312" w:hAnsi="仿宋" w:eastAsia="仿宋_GB2312" w:cs="宋体"/>
                <w:kern w:val="0"/>
                <w:sz w:val="28"/>
                <w:szCs w:val="28"/>
              </w:rPr>
              <w:t>称</w:t>
            </w:r>
          </w:p>
        </w:tc>
        <w:tc>
          <w:tcPr>
            <w:tcW w:w="7088" w:type="dxa"/>
            <w:gridSpan w:val="3"/>
            <w:vAlign w:val="center"/>
          </w:tcPr>
          <w:p w14:paraId="47A4655C">
            <w:pPr>
              <w:jc w:val="center"/>
              <w:rPr>
                <w:rFonts w:ascii="仿宋_GB2312" w:hAnsi="仿宋" w:eastAsia="仿宋_GB2312" w:cs="宋体"/>
                <w:kern w:val="0"/>
                <w:sz w:val="28"/>
                <w:szCs w:val="28"/>
              </w:rPr>
            </w:pPr>
          </w:p>
        </w:tc>
      </w:tr>
      <w:tr w14:paraId="40146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trPr>
        <w:tc>
          <w:tcPr>
            <w:tcW w:w="2127" w:type="dxa"/>
            <w:vAlign w:val="center"/>
          </w:tcPr>
          <w:p w14:paraId="49EE3A1D">
            <w:pPr>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会议（培训或评审）人员范围</w:t>
            </w:r>
          </w:p>
        </w:tc>
        <w:tc>
          <w:tcPr>
            <w:tcW w:w="2238" w:type="dxa"/>
            <w:vAlign w:val="center"/>
          </w:tcPr>
          <w:p w14:paraId="3B38A4A6">
            <w:pPr>
              <w:jc w:val="center"/>
              <w:rPr>
                <w:rFonts w:ascii="仿宋_GB2312" w:hAnsi="仿宋" w:eastAsia="仿宋_GB2312" w:cs="宋体"/>
                <w:kern w:val="0"/>
                <w:sz w:val="28"/>
                <w:szCs w:val="28"/>
              </w:rPr>
            </w:pPr>
          </w:p>
        </w:tc>
        <w:tc>
          <w:tcPr>
            <w:tcW w:w="2156" w:type="dxa"/>
            <w:vAlign w:val="center"/>
          </w:tcPr>
          <w:p w14:paraId="12257A59">
            <w:pPr>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参加会议（培训或评审）人数</w:t>
            </w:r>
          </w:p>
        </w:tc>
        <w:tc>
          <w:tcPr>
            <w:tcW w:w="2694" w:type="dxa"/>
            <w:vAlign w:val="center"/>
          </w:tcPr>
          <w:p w14:paraId="2E160AC1">
            <w:pPr>
              <w:jc w:val="center"/>
              <w:rPr>
                <w:rFonts w:ascii="仿宋_GB2312" w:hAnsi="仿宋" w:eastAsia="仿宋_GB2312" w:cs="宋体"/>
                <w:kern w:val="0"/>
                <w:sz w:val="28"/>
                <w:szCs w:val="28"/>
              </w:rPr>
            </w:pPr>
          </w:p>
        </w:tc>
      </w:tr>
      <w:tr w14:paraId="3B92B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0" w:hRule="atLeast"/>
        </w:trPr>
        <w:tc>
          <w:tcPr>
            <w:tcW w:w="2127" w:type="dxa"/>
            <w:vAlign w:val="center"/>
          </w:tcPr>
          <w:p w14:paraId="70FD1058">
            <w:pPr>
              <w:spacing w:line="52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会</w:t>
            </w:r>
            <w:r>
              <w:rPr>
                <w:rFonts w:ascii="仿宋_GB2312" w:hAnsi="仿宋" w:eastAsia="仿宋_GB2312" w:cs="宋体"/>
                <w:kern w:val="0"/>
                <w:sz w:val="28"/>
                <w:szCs w:val="28"/>
              </w:rPr>
              <w:t xml:space="preserve">  </w:t>
            </w:r>
            <w:r>
              <w:rPr>
                <w:rFonts w:hint="eastAsia" w:ascii="仿宋_GB2312" w:hAnsi="仿宋" w:eastAsia="仿宋_GB2312" w:cs="宋体"/>
                <w:kern w:val="0"/>
                <w:sz w:val="28"/>
                <w:szCs w:val="28"/>
              </w:rPr>
              <w:t>议</w:t>
            </w:r>
          </w:p>
          <w:p w14:paraId="3AB2B117">
            <w:pPr>
              <w:spacing w:line="52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（培训或评审）经费预算金额</w:t>
            </w:r>
          </w:p>
        </w:tc>
        <w:tc>
          <w:tcPr>
            <w:tcW w:w="7088" w:type="dxa"/>
            <w:gridSpan w:val="3"/>
            <w:vAlign w:val="center"/>
          </w:tcPr>
          <w:p w14:paraId="0736F07D">
            <w:pPr>
              <w:jc w:val="center"/>
              <w:rPr>
                <w:rFonts w:ascii="仿宋_GB2312" w:hAnsi="仿宋" w:eastAsia="仿宋_GB2312" w:cs="宋体"/>
                <w:kern w:val="0"/>
                <w:sz w:val="28"/>
                <w:szCs w:val="28"/>
              </w:rPr>
            </w:pPr>
          </w:p>
        </w:tc>
      </w:tr>
      <w:tr w14:paraId="29CC0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8" w:hRule="atLeast"/>
        </w:trPr>
        <w:tc>
          <w:tcPr>
            <w:tcW w:w="2127" w:type="dxa"/>
            <w:vAlign w:val="center"/>
          </w:tcPr>
          <w:p w14:paraId="70A5909D">
            <w:pPr>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会</w:t>
            </w:r>
            <w:r>
              <w:rPr>
                <w:rFonts w:ascii="仿宋_GB2312" w:hAnsi="仿宋" w:eastAsia="仿宋_GB2312" w:cs="宋体"/>
                <w:kern w:val="0"/>
                <w:sz w:val="28"/>
                <w:szCs w:val="28"/>
              </w:rPr>
              <w:t xml:space="preserve">  </w:t>
            </w:r>
            <w:r>
              <w:rPr>
                <w:rFonts w:hint="eastAsia" w:ascii="仿宋_GB2312" w:hAnsi="仿宋" w:eastAsia="仿宋_GB2312" w:cs="宋体"/>
                <w:kern w:val="0"/>
                <w:sz w:val="28"/>
                <w:szCs w:val="28"/>
              </w:rPr>
              <w:t>议</w:t>
            </w:r>
          </w:p>
          <w:p w14:paraId="024C1625">
            <w:pPr>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（培训或评审）主要内容</w:t>
            </w:r>
          </w:p>
        </w:tc>
        <w:tc>
          <w:tcPr>
            <w:tcW w:w="7088" w:type="dxa"/>
            <w:gridSpan w:val="3"/>
            <w:vAlign w:val="center"/>
          </w:tcPr>
          <w:p w14:paraId="19D68E43">
            <w:pPr>
              <w:jc w:val="center"/>
              <w:rPr>
                <w:rFonts w:ascii="仿宋_GB2312" w:hAnsi="仿宋" w:eastAsia="仿宋_GB2312" w:cs="宋体"/>
                <w:kern w:val="0"/>
                <w:sz w:val="28"/>
                <w:szCs w:val="28"/>
              </w:rPr>
            </w:pPr>
          </w:p>
        </w:tc>
      </w:tr>
      <w:tr w14:paraId="704F7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80" w:hRule="atLeast"/>
        </w:trPr>
        <w:tc>
          <w:tcPr>
            <w:tcW w:w="2127" w:type="dxa"/>
            <w:vAlign w:val="center"/>
          </w:tcPr>
          <w:p w14:paraId="7FE3BB09">
            <w:pPr>
              <w:spacing w:line="52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lang w:eastAsia="zh-CN"/>
              </w:rPr>
              <w:t>分管校长</w:t>
            </w:r>
            <w:r>
              <w:rPr>
                <w:rFonts w:hint="eastAsia" w:ascii="仿宋_GB2312" w:hAnsi="仿宋" w:eastAsia="仿宋_GB2312" w:cs="宋体"/>
                <w:kern w:val="0"/>
                <w:sz w:val="28"/>
                <w:szCs w:val="28"/>
              </w:rPr>
              <w:t>审批意见</w:t>
            </w:r>
          </w:p>
        </w:tc>
        <w:tc>
          <w:tcPr>
            <w:tcW w:w="7088" w:type="dxa"/>
            <w:gridSpan w:val="3"/>
            <w:vAlign w:val="center"/>
          </w:tcPr>
          <w:p w14:paraId="4F43C971">
            <w:pPr>
              <w:jc w:val="center"/>
              <w:rPr>
                <w:rFonts w:ascii="仿宋_GB2312" w:hAnsi="仿宋" w:eastAsia="仿宋_GB2312" w:cs="宋体"/>
                <w:kern w:val="0"/>
                <w:sz w:val="28"/>
                <w:szCs w:val="28"/>
              </w:rPr>
            </w:pPr>
          </w:p>
        </w:tc>
      </w:tr>
      <w:tr w14:paraId="0D22E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8" w:hRule="atLeast"/>
        </w:trPr>
        <w:tc>
          <w:tcPr>
            <w:tcW w:w="2127" w:type="dxa"/>
            <w:vAlign w:val="center"/>
          </w:tcPr>
          <w:p w14:paraId="54B3BDDB">
            <w:pPr>
              <w:spacing w:line="52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校</w:t>
            </w:r>
            <w:r>
              <w:rPr>
                <w:rFonts w:hint="eastAsia" w:ascii="仿宋_GB2312" w:hAnsi="仿宋" w:eastAsia="仿宋_GB2312" w:cs="宋体"/>
                <w:kern w:val="0"/>
                <w:sz w:val="28"/>
                <w:szCs w:val="28"/>
                <w:lang w:eastAsia="zh-CN"/>
              </w:rPr>
              <w:t>长</w:t>
            </w:r>
            <w:r>
              <w:rPr>
                <w:rFonts w:hint="eastAsia" w:ascii="仿宋_GB2312" w:hAnsi="仿宋" w:eastAsia="仿宋_GB2312" w:cs="宋体"/>
                <w:kern w:val="0"/>
                <w:sz w:val="28"/>
                <w:szCs w:val="28"/>
              </w:rPr>
              <w:t>审批意见</w:t>
            </w:r>
          </w:p>
        </w:tc>
        <w:tc>
          <w:tcPr>
            <w:tcW w:w="7088" w:type="dxa"/>
            <w:gridSpan w:val="3"/>
            <w:vAlign w:val="center"/>
          </w:tcPr>
          <w:p w14:paraId="4AC9DFA9">
            <w:pPr>
              <w:jc w:val="center"/>
              <w:rPr>
                <w:rFonts w:ascii="仿宋_GB2312" w:hAnsi="仿宋" w:eastAsia="仿宋_GB2312" w:cs="宋体"/>
                <w:kern w:val="0"/>
                <w:sz w:val="28"/>
                <w:szCs w:val="28"/>
              </w:rPr>
            </w:pPr>
          </w:p>
        </w:tc>
      </w:tr>
    </w:tbl>
    <w:p w14:paraId="1DFEBA91">
      <w:pPr>
        <w:rPr>
          <w:rFonts w:ascii="方正小标宋简体" w:hAnsi="仿宋" w:eastAsia="方正小标宋简体" w:cs="宋体"/>
          <w:kern w:val="0"/>
          <w:sz w:val="36"/>
          <w:szCs w:val="36"/>
        </w:rPr>
      </w:pPr>
      <w:r>
        <w:rPr>
          <w:rFonts w:ascii="仿宋" w:hAnsi="仿宋" w:eastAsia="仿宋" w:cs="宋体"/>
          <w:kern w:val="0"/>
          <w:sz w:val="28"/>
          <w:szCs w:val="28"/>
        </w:rPr>
        <w:br w:type="page"/>
      </w:r>
      <w:r>
        <w:rPr>
          <w:rFonts w:hint="eastAsia" w:ascii="仿宋_GB2312" w:hAnsi="仿宋" w:eastAsia="仿宋_GB2312" w:cs="宋体"/>
          <w:kern w:val="0"/>
          <w:sz w:val="28"/>
          <w:szCs w:val="28"/>
        </w:rPr>
        <w:t>附件</w:t>
      </w:r>
      <w:r>
        <w:rPr>
          <w:rFonts w:ascii="仿宋_GB2312" w:hAnsi="仿宋" w:eastAsia="仿宋_GB2312" w:cs="宋体"/>
          <w:kern w:val="0"/>
          <w:sz w:val="28"/>
          <w:szCs w:val="28"/>
        </w:rPr>
        <w:t>7.3</w:t>
      </w:r>
      <w:r>
        <w:rPr>
          <w:rFonts w:hint="eastAsia" w:ascii="仿宋_GB2312" w:hAnsi="仿宋" w:eastAsia="仿宋_GB2312" w:cs="宋体"/>
          <w:kern w:val="0"/>
          <w:sz w:val="28"/>
          <w:szCs w:val="28"/>
        </w:rPr>
        <w:t>：</w:t>
      </w:r>
      <w:r>
        <w:rPr>
          <w:rFonts w:hint="eastAsia" w:ascii="仿宋_GB2312" w:hAnsi="仿宋" w:eastAsia="仿宋_GB2312" w:cs="宋体"/>
          <w:kern w:val="0"/>
          <w:sz w:val="28"/>
          <w:szCs w:val="28"/>
          <w:lang w:val="en-US" w:eastAsia="zh-CN"/>
        </w:rPr>
        <w:t xml:space="preserve">     </w:t>
      </w:r>
      <w:r>
        <w:rPr>
          <w:rFonts w:hint="eastAsia" w:ascii="方正小标宋简体" w:hAnsi="仿宋" w:eastAsia="方正小标宋简体" w:cs="宋体"/>
          <w:kern w:val="0"/>
          <w:sz w:val="36"/>
          <w:szCs w:val="36"/>
        </w:rPr>
        <w:t>鄂州</w:t>
      </w:r>
      <w:r>
        <w:rPr>
          <w:rFonts w:hint="eastAsia" w:ascii="方正小标宋简体" w:hAnsi="仿宋" w:eastAsia="方正小标宋简体" w:cs="宋体"/>
          <w:kern w:val="0"/>
          <w:sz w:val="36"/>
          <w:szCs w:val="36"/>
          <w:lang w:val="en-US" w:eastAsia="zh-CN"/>
        </w:rPr>
        <w:t>二中</w:t>
      </w:r>
      <w:r>
        <w:rPr>
          <w:rFonts w:hint="eastAsia" w:ascii="方正小标宋简体" w:hAnsi="仿宋" w:eastAsia="方正小标宋简体" w:cs="宋体"/>
          <w:kern w:val="0"/>
          <w:sz w:val="36"/>
          <w:szCs w:val="36"/>
        </w:rPr>
        <w:t>会议（培训或评审）签到表</w:t>
      </w:r>
    </w:p>
    <w:p w14:paraId="771B686E">
      <w:pPr>
        <w:ind w:firstLine="420" w:firstLineChars="150"/>
        <w:rPr>
          <w:rFonts w:ascii="仿宋_GB2312" w:hAnsi="仿宋" w:eastAsia="仿宋_GB2312" w:cs="宋体"/>
          <w:kern w:val="0"/>
          <w:sz w:val="28"/>
          <w:szCs w:val="28"/>
        </w:rPr>
      </w:pPr>
    </w:p>
    <w:p w14:paraId="35496322">
      <w:pPr>
        <w:ind w:firstLine="420" w:firstLineChars="150"/>
        <w:rPr>
          <w:rFonts w:ascii="仿宋_GB2312" w:hAnsi="仿宋" w:eastAsia="仿宋_GB2312" w:cs="宋体"/>
          <w:kern w:val="0"/>
          <w:sz w:val="28"/>
          <w:szCs w:val="28"/>
        </w:rPr>
      </w:pPr>
      <w:r>
        <w:rPr>
          <w:rFonts w:hint="eastAsia" w:ascii="仿宋_GB2312" w:hAnsi="仿宋" w:eastAsia="仿宋_GB2312" w:cs="宋体"/>
          <w:kern w:val="0"/>
          <w:sz w:val="28"/>
          <w:szCs w:val="28"/>
        </w:rPr>
        <w:t>名称：</w:t>
      </w:r>
      <w:r>
        <w:rPr>
          <w:rFonts w:ascii="仿宋_GB2312" w:hAnsi="仿宋" w:eastAsia="仿宋_GB2312" w:cs="宋体"/>
          <w:kern w:val="0"/>
          <w:sz w:val="28"/>
          <w:szCs w:val="28"/>
        </w:rPr>
        <w:t xml:space="preserve">                </w:t>
      </w:r>
      <w:r>
        <w:rPr>
          <w:rFonts w:hint="eastAsia" w:ascii="仿宋_GB2312" w:hAnsi="仿宋" w:eastAsia="仿宋_GB2312" w:cs="宋体"/>
          <w:kern w:val="0"/>
          <w:sz w:val="28"/>
          <w:szCs w:val="28"/>
        </w:rPr>
        <w:t>时间：</w:t>
      </w:r>
      <w:r>
        <w:rPr>
          <w:rFonts w:ascii="仿宋_GB2312" w:hAnsi="仿宋" w:eastAsia="仿宋_GB2312" w:cs="宋体"/>
          <w:kern w:val="0"/>
          <w:sz w:val="28"/>
          <w:szCs w:val="28"/>
        </w:rPr>
        <w:t xml:space="preserve">               </w:t>
      </w:r>
      <w:r>
        <w:rPr>
          <w:rFonts w:hint="eastAsia" w:ascii="仿宋_GB2312" w:hAnsi="仿宋" w:eastAsia="仿宋_GB2312" w:cs="宋体"/>
          <w:kern w:val="0"/>
          <w:sz w:val="28"/>
          <w:szCs w:val="28"/>
        </w:rPr>
        <w:t>地点：</w:t>
      </w:r>
    </w:p>
    <w:tbl>
      <w:tblPr>
        <w:tblStyle w:val="16"/>
        <w:tblW w:w="93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1273"/>
        <w:gridCol w:w="2365"/>
        <w:gridCol w:w="1436"/>
        <w:gridCol w:w="2020"/>
        <w:gridCol w:w="1386"/>
      </w:tblGrid>
      <w:tr w14:paraId="62AAA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864" w:type="dxa"/>
            <w:vAlign w:val="center"/>
          </w:tcPr>
          <w:p w14:paraId="3EC8CC6F">
            <w:pPr>
              <w:spacing w:line="36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序号</w:t>
            </w:r>
          </w:p>
        </w:tc>
        <w:tc>
          <w:tcPr>
            <w:tcW w:w="1273" w:type="dxa"/>
            <w:vAlign w:val="center"/>
          </w:tcPr>
          <w:p w14:paraId="05FDB97C">
            <w:pPr>
              <w:spacing w:line="36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姓</w:t>
            </w:r>
            <w:r>
              <w:rPr>
                <w:rFonts w:ascii="仿宋_GB2312" w:hAnsi="仿宋" w:eastAsia="仿宋_GB2312" w:cs="宋体"/>
                <w:kern w:val="0"/>
                <w:sz w:val="28"/>
                <w:szCs w:val="28"/>
              </w:rPr>
              <w:t xml:space="preserve"> </w:t>
            </w:r>
            <w:r>
              <w:rPr>
                <w:rFonts w:hint="eastAsia" w:ascii="仿宋_GB2312" w:hAnsi="仿宋" w:eastAsia="仿宋_GB2312" w:cs="宋体"/>
                <w:kern w:val="0"/>
                <w:sz w:val="28"/>
                <w:szCs w:val="28"/>
              </w:rPr>
              <w:t>名</w:t>
            </w:r>
          </w:p>
        </w:tc>
        <w:tc>
          <w:tcPr>
            <w:tcW w:w="2365" w:type="dxa"/>
            <w:vAlign w:val="center"/>
          </w:tcPr>
          <w:p w14:paraId="216B49FE">
            <w:pPr>
              <w:spacing w:line="36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工作单位</w:t>
            </w:r>
          </w:p>
        </w:tc>
        <w:tc>
          <w:tcPr>
            <w:tcW w:w="1436" w:type="dxa"/>
            <w:vAlign w:val="center"/>
          </w:tcPr>
          <w:p w14:paraId="11BBE750">
            <w:pPr>
              <w:spacing w:line="36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职务</w:t>
            </w:r>
            <w:r>
              <w:rPr>
                <w:rFonts w:ascii="仿宋_GB2312" w:hAnsi="仿宋" w:eastAsia="仿宋_GB2312" w:cs="宋体"/>
                <w:kern w:val="0"/>
                <w:sz w:val="28"/>
                <w:szCs w:val="28"/>
              </w:rPr>
              <w:t>/</w:t>
            </w:r>
          </w:p>
          <w:p w14:paraId="68DB86C9">
            <w:pPr>
              <w:spacing w:line="36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职称</w:t>
            </w:r>
          </w:p>
        </w:tc>
        <w:tc>
          <w:tcPr>
            <w:tcW w:w="2020" w:type="dxa"/>
            <w:vAlign w:val="center"/>
          </w:tcPr>
          <w:p w14:paraId="64AF76FE">
            <w:pPr>
              <w:spacing w:line="36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联系方式</w:t>
            </w:r>
          </w:p>
        </w:tc>
        <w:tc>
          <w:tcPr>
            <w:tcW w:w="1386" w:type="dxa"/>
            <w:vAlign w:val="center"/>
          </w:tcPr>
          <w:p w14:paraId="641A39B8">
            <w:pPr>
              <w:spacing w:line="36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签</w:t>
            </w:r>
            <w:r>
              <w:rPr>
                <w:rFonts w:ascii="仿宋_GB2312" w:hAnsi="仿宋" w:eastAsia="仿宋_GB2312" w:cs="宋体"/>
                <w:kern w:val="0"/>
                <w:sz w:val="28"/>
                <w:szCs w:val="28"/>
              </w:rPr>
              <w:t xml:space="preserve"> </w:t>
            </w:r>
            <w:r>
              <w:rPr>
                <w:rFonts w:hint="eastAsia" w:ascii="仿宋_GB2312" w:hAnsi="仿宋" w:eastAsia="仿宋_GB2312" w:cs="宋体"/>
                <w:kern w:val="0"/>
                <w:sz w:val="28"/>
                <w:szCs w:val="28"/>
              </w:rPr>
              <w:t>字</w:t>
            </w:r>
          </w:p>
        </w:tc>
      </w:tr>
      <w:tr w14:paraId="19832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864" w:type="dxa"/>
            <w:vAlign w:val="center"/>
          </w:tcPr>
          <w:p w14:paraId="5F53C5CD">
            <w:pPr>
              <w:spacing w:line="540" w:lineRule="exact"/>
              <w:jc w:val="center"/>
              <w:rPr>
                <w:rFonts w:ascii="仿宋_GB2312" w:hAnsi="仿宋" w:eastAsia="仿宋_GB2312"/>
                <w:kern w:val="0"/>
                <w:sz w:val="28"/>
                <w:szCs w:val="28"/>
              </w:rPr>
            </w:pPr>
            <w:r>
              <w:rPr>
                <w:rFonts w:ascii="仿宋_GB2312" w:hAnsi="仿宋" w:eastAsia="仿宋_GB2312"/>
                <w:kern w:val="0"/>
                <w:sz w:val="28"/>
                <w:szCs w:val="28"/>
              </w:rPr>
              <w:t>1</w:t>
            </w:r>
          </w:p>
        </w:tc>
        <w:tc>
          <w:tcPr>
            <w:tcW w:w="1273" w:type="dxa"/>
            <w:vAlign w:val="center"/>
          </w:tcPr>
          <w:p w14:paraId="0A5FDCDA">
            <w:pPr>
              <w:spacing w:line="540" w:lineRule="exact"/>
              <w:jc w:val="center"/>
              <w:rPr>
                <w:rFonts w:ascii="仿宋_GB2312" w:hAnsi="仿宋" w:eastAsia="仿宋_GB2312" w:cs="宋体"/>
                <w:kern w:val="0"/>
                <w:sz w:val="28"/>
                <w:szCs w:val="28"/>
              </w:rPr>
            </w:pPr>
          </w:p>
        </w:tc>
        <w:tc>
          <w:tcPr>
            <w:tcW w:w="2365" w:type="dxa"/>
            <w:vAlign w:val="center"/>
          </w:tcPr>
          <w:p w14:paraId="5E2FCFB6">
            <w:pPr>
              <w:spacing w:line="540" w:lineRule="exact"/>
              <w:jc w:val="center"/>
              <w:rPr>
                <w:rFonts w:ascii="仿宋_GB2312" w:hAnsi="仿宋" w:eastAsia="仿宋_GB2312" w:cs="宋体"/>
                <w:kern w:val="0"/>
                <w:sz w:val="28"/>
                <w:szCs w:val="28"/>
              </w:rPr>
            </w:pPr>
          </w:p>
        </w:tc>
        <w:tc>
          <w:tcPr>
            <w:tcW w:w="1436" w:type="dxa"/>
            <w:vAlign w:val="center"/>
          </w:tcPr>
          <w:p w14:paraId="149B2600">
            <w:pPr>
              <w:spacing w:line="540" w:lineRule="exact"/>
              <w:jc w:val="center"/>
              <w:rPr>
                <w:rFonts w:ascii="仿宋_GB2312" w:hAnsi="仿宋" w:eastAsia="仿宋_GB2312" w:cs="宋体"/>
                <w:kern w:val="0"/>
                <w:sz w:val="28"/>
                <w:szCs w:val="28"/>
              </w:rPr>
            </w:pPr>
          </w:p>
        </w:tc>
        <w:tc>
          <w:tcPr>
            <w:tcW w:w="2020" w:type="dxa"/>
            <w:vAlign w:val="center"/>
          </w:tcPr>
          <w:p w14:paraId="48528B9F">
            <w:pPr>
              <w:spacing w:line="540" w:lineRule="exact"/>
              <w:jc w:val="center"/>
              <w:rPr>
                <w:rFonts w:ascii="仿宋_GB2312" w:hAnsi="仿宋" w:eastAsia="仿宋_GB2312" w:cs="宋体"/>
                <w:kern w:val="0"/>
                <w:sz w:val="28"/>
                <w:szCs w:val="28"/>
              </w:rPr>
            </w:pPr>
          </w:p>
        </w:tc>
        <w:tc>
          <w:tcPr>
            <w:tcW w:w="1386" w:type="dxa"/>
            <w:vAlign w:val="center"/>
          </w:tcPr>
          <w:p w14:paraId="6FB2944B">
            <w:pPr>
              <w:spacing w:line="540" w:lineRule="exact"/>
              <w:jc w:val="center"/>
              <w:rPr>
                <w:rFonts w:ascii="仿宋_GB2312" w:hAnsi="仿宋" w:eastAsia="仿宋_GB2312" w:cs="宋体"/>
                <w:kern w:val="0"/>
                <w:sz w:val="28"/>
                <w:szCs w:val="28"/>
              </w:rPr>
            </w:pPr>
          </w:p>
        </w:tc>
      </w:tr>
      <w:tr w14:paraId="10960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864" w:type="dxa"/>
            <w:vAlign w:val="center"/>
          </w:tcPr>
          <w:p w14:paraId="51E0CF64">
            <w:pPr>
              <w:spacing w:line="540" w:lineRule="exact"/>
              <w:jc w:val="center"/>
              <w:rPr>
                <w:rFonts w:ascii="仿宋_GB2312" w:hAnsi="仿宋" w:eastAsia="仿宋_GB2312"/>
                <w:kern w:val="0"/>
                <w:sz w:val="28"/>
                <w:szCs w:val="28"/>
              </w:rPr>
            </w:pPr>
            <w:r>
              <w:rPr>
                <w:rFonts w:ascii="仿宋_GB2312" w:hAnsi="仿宋" w:eastAsia="仿宋_GB2312"/>
                <w:kern w:val="0"/>
                <w:sz w:val="28"/>
                <w:szCs w:val="28"/>
              </w:rPr>
              <w:t>2</w:t>
            </w:r>
          </w:p>
        </w:tc>
        <w:tc>
          <w:tcPr>
            <w:tcW w:w="1273" w:type="dxa"/>
            <w:vAlign w:val="center"/>
          </w:tcPr>
          <w:p w14:paraId="3F4E4366">
            <w:pPr>
              <w:spacing w:line="540" w:lineRule="exact"/>
              <w:jc w:val="center"/>
              <w:rPr>
                <w:rFonts w:ascii="仿宋_GB2312" w:hAnsi="仿宋" w:eastAsia="仿宋_GB2312" w:cs="宋体"/>
                <w:kern w:val="0"/>
                <w:sz w:val="28"/>
                <w:szCs w:val="28"/>
              </w:rPr>
            </w:pPr>
          </w:p>
        </w:tc>
        <w:tc>
          <w:tcPr>
            <w:tcW w:w="2365" w:type="dxa"/>
            <w:vAlign w:val="center"/>
          </w:tcPr>
          <w:p w14:paraId="6AEF3A97">
            <w:pPr>
              <w:spacing w:line="540" w:lineRule="exact"/>
              <w:jc w:val="center"/>
              <w:rPr>
                <w:rFonts w:ascii="仿宋_GB2312" w:hAnsi="仿宋" w:eastAsia="仿宋_GB2312" w:cs="宋体"/>
                <w:kern w:val="0"/>
                <w:sz w:val="28"/>
                <w:szCs w:val="28"/>
              </w:rPr>
            </w:pPr>
          </w:p>
        </w:tc>
        <w:tc>
          <w:tcPr>
            <w:tcW w:w="1436" w:type="dxa"/>
            <w:vAlign w:val="center"/>
          </w:tcPr>
          <w:p w14:paraId="78649814">
            <w:pPr>
              <w:spacing w:line="540" w:lineRule="exact"/>
              <w:jc w:val="center"/>
              <w:rPr>
                <w:rFonts w:ascii="仿宋_GB2312" w:hAnsi="仿宋" w:eastAsia="仿宋_GB2312" w:cs="宋体"/>
                <w:kern w:val="0"/>
                <w:sz w:val="28"/>
                <w:szCs w:val="28"/>
              </w:rPr>
            </w:pPr>
          </w:p>
        </w:tc>
        <w:tc>
          <w:tcPr>
            <w:tcW w:w="2020" w:type="dxa"/>
            <w:vAlign w:val="center"/>
          </w:tcPr>
          <w:p w14:paraId="30027E9C">
            <w:pPr>
              <w:spacing w:line="540" w:lineRule="exact"/>
              <w:jc w:val="center"/>
              <w:rPr>
                <w:rFonts w:ascii="仿宋_GB2312" w:hAnsi="仿宋" w:eastAsia="仿宋_GB2312" w:cs="宋体"/>
                <w:kern w:val="0"/>
                <w:sz w:val="28"/>
                <w:szCs w:val="28"/>
              </w:rPr>
            </w:pPr>
          </w:p>
        </w:tc>
        <w:tc>
          <w:tcPr>
            <w:tcW w:w="1386" w:type="dxa"/>
            <w:vAlign w:val="center"/>
          </w:tcPr>
          <w:p w14:paraId="3F7534A2">
            <w:pPr>
              <w:spacing w:line="540" w:lineRule="exact"/>
              <w:jc w:val="center"/>
              <w:rPr>
                <w:rFonts w:ascii="仿宋_GB2312" w:hAnsi="仿宋" w:eastAsia="仿宋_GB2312" w:cs="宋体"/>
                <w:kern w:val="0"/>
                <w:sz w:val="28"/>
                <w:szCs w:val="28"/>
              </w:rPr>
            </w:pPr>
          </w:p>
        </w:tc>
      </w:tr>
      <w:tr w14:paraId="69207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864" w:type="dxa"/>
            <w:vAlign w:val="center"/>
          </w:tcPr>
          <w:p w14:paraId="38D31876">
            <w:pPr>
              <w:spacing w:line="540" w:lineRule="exact"/>
              <w:jc w:val="center"/>
              <w:rPr>
                <w:rFonts w:ascii="仿宋_GB2312" w:hAnsi="仿宋" w:eastAsia="仿宋_GB2312"/>
                <w:kern w:val="0"/>
                <w:sz w:val="28"/>
                <w:szCs w:val="28"/>
              </w:rPr>
            </w:pPr>
            <w:r>
              <w:rPr>
                <w:rFonts w:ascii="仿宋_GB2312" w:hAnsi="仿宋" w:eastAsia="仿宋_GB2312"/>
                <w:kern w:val="0"/>
                <w:sz w:val="28"/>
                <w:szCs w:val="28"/>
              </w:rPr>
              <w:t>3</w:t>
            </w:r>
          </w:p>
        </w:tc>
        <w:tc>
          <w:tcPr>
            <w:tcW w:w="1273" w:type="dxa"/>
            <w:vAlign w:val="center"/>
          </w:tcPr>
          <w:p w14:paraId="5F140E63">
            <w:pPr>
              <w:spacing w:line="540" w:lineRule="exact"/>
              <w:jc w:val="center"/>
              <w:rPr>
                <w:rFonts w:ascii="仿宋_GB2312" w:hAnsi="仿宋" w:eastAsia="仿宋_GB2312" w:cs="宋体"/>
                <w:kern w:val="0"/>
                <w:sz w:val="28"/>
                <w:szCs w:val="28"/>
              </w:rPr>
            </w:pPr>
          </w:p>
        </w:tc>
        <w:tc>
          <w:tcPr>
            <w:tcW w:w="2365" w:type="dxa"/>
            <w:vAlign w:val="center"/>
          </w:tcPr>
          <w:p w14:paraId="51A9081D">
            <w:pPr>
              <w:spacing w:line="540" w:lineRule="exact"/>
              <w:jc w:val="center"/>
              <w:rPr>
                <w:rFonts w:ascii="仿宋_GB2312" w:hAnsi="仿宋" w:eastAsia="仿宋_GB2312" w:cs="宋体"/>
                <w:kern w:val="0"/>
                <w:sz w:val="28"/>
                <w:szCs w:val="28"/>
              </w:rPr>
            </w:pPr>
          </w:p>
        </w:tc>
        <w:tc>
          <w:tcPr>
            <w:tcW w:w="1436" w:type="dxa"/>
            <w:vAlign w:val="center"/>
          </w:tcPr>
          <w:p w14:paraId="278E1183">
            <w:pPr>
              <w:spacing w:line="540" w:lineRule="exact"/>
              <w:jc w:val="center"/>
              <w:rPr>
                <w:rFonts w:ascii="仿宋_GB2312" w:hAnsi="仿宋" w:eastAsia="仿宋_GB2312" w:cs="宋体"/>
                <w:kern w:val="0"/>
                <w:sz w:val="28"/>
                <w:szCs w:val="28"/>
              </w:rPr>
            </w:pPr>
          </w:p>
        </w:tc>
        <w:tc>
          <w:tcPr>
            <w:tcW w:w="2020" w:type="dxa"/>
            <w:vAlign w:val="center"/>
          </w:tcPr>
          <w:p w14:paraId="562E368B">
            <w:pPr>
              <w:spacing w:line="540" w:lineRule="exact"/>
              <w:jc w:val="center"/>
              <w:rPr>
                <w:rFonts w:ascii="仿宋_GB2312" w:hAnsi="仿宋" w:eastAsia="仿宋_GB2312" w:cs="宋体"/>
                <w:kern w:val="0"/>
                <w:sz w:val="28"/>
                <w:szCs w:val="28"/>
              </w:rPr>
            </w:pPr>
          </w:p>
        </w:tc>
        <w:tc>
          <w:tcPr>
            <w:tcW w:w="1386" w:type="dxa"/>
            <w:vAlign w:val="center"/>
          </w:tcPr>
          <w:p w14:paraId="10E2404A">
            <w:pPr>
              <w:spacing w:line="540" w:lineRule="exact"/>
              <w:jc w:val="center"/>
              <w:rPr>
                <w:rFonts w:ascii="仿宋_GB2312" w:hAnsi="仿宋" w:eastAsia="仿宋_GB2312" w:cs="宋体"/>
                <w:kern w:val="0"/>
                <w:sz w:val="28"/>
                <w:szCs w:val="28"/>
              </w:rPr>
            </w:pPr>
          </w:p>
        </w:tc>
      </w:tr>
      <w:tr w14:paraId="6D8D0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864" w:type="dxa"/>
            <w:vAlign w:val="center"/>
          </w:tcPr>
          <w:p w14:paraId="702F86C1">
            <w:pPr>
              <w:spacing w:line="540" w:lineRule="exact"/>
              <w:jc w:val="center"/>
              <w:rPr>
                <w:rFonts w:ascii="仿宋_GB2312" w:hAnsi="仿宋" w:eastAsia="仿宋_GB2312"/>
                <w:kern w:val="0"/>
                <w:sz w:val="28"/>
                <w:szCs w:val="28"/>
              </w:rPr>
            </w:pPr>
            <w:r>
              <w:rPr>
                <w:rFonts w:ascii="仿宋_GB2312" w:hAnsi="仿宋" w:eastAsia="仿宋_GB2312"/>
                <w:kern w:val="0"/>
                <w:sz w:val="28"/>
                <w:szCs w:val="28"/>
              </w:rPr>
              <w:t>4</w:t>
            </w:r>
          </w:p>
        </w:tc>
        <w:tc>
          <w:tcPr>
            <w:tcW w:w="1273" w:type="dxa"/>
            <w:vAlign w:val="center"/>
          </w:tcPr>
          <w:p w14:paraId="1523A303">
            <w:pPr>
              <w:spacing w:line="540" w:lineRule="exact"/>
              <w:jc w:val="center"/>
              <w:rPr>
                <w:rFonts w:ascii="仿宋_GB2312" w:hAnsi="仿宋" w:eastAsia="仿宋_GB2312" w:cs="宋体"/>
                <w:kern w:val="0"/>
                <w:sz w:val="28"/>
                <w:szCs w:val="28"/>
              </w:rPr>
            </w:pPr>
          </w:p>
        </w:tc>
        <w:tc>
          <w:tcPr>
            <w:tcW w:w="2365" w:type="dxa"/>
            <w:vAlign w:val="center"/>
          </w:tcPr>
          <w:p w14:paraId="32F7BF8D">
            <w:pPr>
              <w:spacing w:line="540" w:lineRule="exact"/>
              <w:jc w:val="center"/>
              <w:rPr>
                <w:rFonts w:ascii="仿宋_GB2312" w:hAnsi="仿宋" w:eastAsia="仿宋_GB2312" w:cs="宋体"/>
                <w:kern w:val="0"/>
                <w:sz w:val="28"/>
                <w:szCs w:val="28"/>
              </w:rPr>
            </w:pPr>
          </w:p>
        </w:tc>
        <w:tc>
          <w:tcPr>
            <w:tcW w:w="1436" w:type="dxa"/>
            <w:vAlign w:val="center"/>
          </w:tcPr>
          <w:p w14:paraId="1FB153FD">
            <w:pPr>
              <w:spacing w:line="540" w:lineRule="exact"/>
              <w:jc w:val="center"/>
              <w:rPr>
                <w:rFonts w:ascii="仿宋_GB2312" w:hAnsi="仿宋" w:eastAsia="仿宋_GB2312" w:cs="宋体"/>
                <w:kern w:val="0"/>
                <w:sz w:val="28"/>
                <w:szCs w:val="28"/>
              </w:rPr>
            </w:pPr>
          </w:p>
        </w:tc>
        <w:tc>
          <w:tcPr>
            <w:tcW w:w="2020" w:type="dxa"/>
            <w:vAlign w:val="center"/>
          </w:tcPr>
          <w:p w14:paraId="33517A4C">
            <w:pPr>
              <w:spacing w:line="540" w:lineRule="exact"/>
              <w:jc w:val="center"/>
              <w:rPr>
                <w:rFonts w:ascii="仿宋_GB2312" w:hAnsi="仿宋" w:eastAsia="仿宋_GB2312" w:cs="宋体"/>
                <w:kern w:val="0"/>
                <w:sz w:val="28"/>
                <w:szCs w:val="28"/>
              </w:rPr>
            </w:pPr>
          </w:p>
        </w:tc>
        <w:tc>
          <w:tcPr>
            <w:tcW w:w="1386" w:type="dxa"/>
            <w:vAlign w:val="center"/>
          </w:tcPr>
          <w:p w14:paraId="46270FF3">
            <w:pPr>
              <w:spacing w:line="540" w:lineRule="exact"/>
              <w:jc w:val="center"/>
              <w:rPr>
                <w:rFonts w:ascii="仿宋_GB2312" w:hAnsi="仿宋" w:eastAsia="仿宋_GB2312" w:cs="宋体"/>
                <w:kern w:val="0"/>
                <w:sz w:val="28"/>
                <w:szCs w:val="28"/>
              </w:rPr>
            </w:pPr>
          </w:p>
        </w:tc>
      </w:tr>
      <w:tr w14:paraId="332B2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864" w:type="dxa"/>
            <w:vAlign w:val="center"/>
          </w:tcPr>
          <w:p w14:paraId="14957185">
            <w:pPr>
              <w:spacing w:line="540" w:lineRule="exact"/>
              <w:jc w:val="center"/>
              <w:rPr>
                <w:rFonts w:ascii="仿宋_GB2312" w:hAnsi="仿宋" w:eastAsia="仿宋_GB2312"/>
                <w:kern w:val="0"/>
                <w:sz w:val="28"/>
                <w:szCs w:val="28"/>
              </w:rPr>
            </w:pPr>
            <w:r>
              <w:rPr>
                <w:rFonts w:ascii="仿宋_GB2312" w:hAnsi="仿宋" w:eastAsia="仿宋_GB2312"/>
                <w:kern w:val="0"/>
                <w:sz w:val="28"/>
                <w:szCs w:val="28"/>
              </w:rPr>
              <w:t>5</w:t>
            </w:r>
          </w:p>
        </w:tc>
        <w:tc>
          <w:tcPr>
            <w:tcW w:w="1273" w:type="dxa"/>
            <w:vAlign w:val="center"/>
          </w:tcPr>
          <w:p w14:paraId="6AEF2FE5">
            <w:pPr>
              <w:spacing w:line="540" w:lineRule="exact"/>
              <w:jc w:val="center"/>
              <w:rPr>
                <w:rFonts w:ascii="仿宋_GB2312" w:hAnsi="仿宋" w:eastAsia="仿宋_GB2312" w:cs="宋体"/>
                <w:kern w:val="0"/>
                <w:sz w:val="28"/>
                <w:szCs w:val="28"/>
              </w:rPr>
            </w:pPr>
          </w:p>
        </w:tc>
        <w:tc>
          <w:tcPr>
            <w:tcW w:w="2365" w:type="dxa"/>
            <w:vAlign w:val="center"/>
          </w:tcPr>
          <w:p w14:paraId="1EFE0138">
            <w:pPr>
              <w:spacing w:line="540" w:lineRule="exact"/>
              <w:jc w:val="center"/>
              <w:rPr>
                <w:rFonts w:ascii="仿宋_GB2312" w:hAnsi="仿宋" w:eastAsia="仿宋_GB2312" w:cs="宋体"/>
                <w:kern w:val="0"/>
                <w:sz w:val="28"/>
                <w:szCs w:val="28"/>
              </w:rPr>
            </w:pPr>
          </w:p>
        </w:tc>
        <w:tc>
          <w:tcPr>
            <w:tcW w:w="1436" w:type="dxa"/>
            <w:vAlign w:val="center"/>
          </w:tcPr>
          <w:p w14:paraId="5FF6D2CD">
            <w:pPr>
              <w:spacing w:line="540" w:lineRule="exact"/>
              <w:jc w:val="center"/>
              <w:rPr>
                <w:rFonts w:ascii="仿宋_GB2312" w:hAnsi="仿宋" w:eastAsia="仿宋_GB2312" w:cs="宋体"/>
                <w:kern w:val="0"/>
                <w:sz w:val="28"/>
                <w:szCs w:val="28"/>
              </w:rPr>
            </w:pPr>
          </w:p>
        </w:tc>
        <w:tc>
          <w:tcPr>
            <w:tcW w:w="2020" w:type="dxa"/>
            <w:vAlign w:val="center"/>
          </w:tcPr>
          <w:p w14:paraId="289691B1">
            <w:pPr>
              <w:spacing w:line="540" w:lineRule="exact"/>
              <w:jc w:val="center"/>
              <w:rPr>
                <w:rFonts w:ascii="仿宋_GB2312" w:hAnsi="仿宋" w:eastAsia="仿宋_GB2312" w:cs="宋体"/>
                <w:kern w:val="0"/>
                <w:sz w:val="28"/>
                <w:szCs w:val="28"/>
              </w:rPr>
            </w:pPr>
          </w:p>
        </w:tc>
        <w:tc>
          <w:tcPr>
            <w:tcW w:w="1386" w:type="dxa"/>
            <w:vAlign w:val="center"/>
          </w:tcPr>
          <w:p w14:paraId="21EE7DAA">
            <w:pPr>
              <w:spacing w:line="540" w:lineRule="exact"/>
              <w:jc w:val="center"/>
              <w:rPr>
                <w:rFonts w:ascii="仿宋_GB2312" w:hAnsi="仿宋" w:eastAsia="仿宋_GB2312" w:cs="宋体"/>
                <w:kern w:val="0"/>
                <w:sz w:val="28"/>
                <w:szCs w:val="28"/>
              </w:rPr>
            </w:pPr>
          </w:p>
        </w:tc>
      </w:tr>
      <w:tr w14:paraId="03317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864" w:type="dxa"/>
            <w:vAlign w:val="center"/>
          </w:tcPr>
          <w:p w14:paraId="04A1ED84">
            <w:pPr>
              <w:spacing w:line="540" w:lineRule="exact"/>
              <w:jc w:val="center"/>
              <w:rPr>
                <w:rFonts w:ascii="仿宋_GB2312" w:hAnsi="仿宋" w:eastAsia="仿宋_GB2312"/>
                <w:kern w:val="0"/>
                <w:sz w:val="28"/>
                <w:szCs w:val="28"/>
              </w:rPr>
            </w:pPr>
            <w:r>
              <w:rPr>
                <w:rFonts w:ascii="仿宋_GB2312" w:hAnsi="仿宋" w:eastAsia="仿宋_GB2312"/>
                <w:kern w:val="0"/>
                <w:sz w:val="28"/>
                <w:szCs w:val="28"/>
              </w:rPr>
              <w:t>6</w:t>
            </w:r>
          </w:p>
        </w:tc>
        <w:tc>
          <w:tcPr>
            <w:tcW w:w="1273" w:type="dxa"/>
            <w:vAlign w:val="center"/>
          </w:tcPr>
          <w:p w14:paraId="7ED8C825">
            <w:pPr>
              <w:spacing w:line="540" w:lineRule="exact"/>
              <w:jc w:val="center"/>
              <w:rPr>
                <w:rFonts w:ascii="仿宋_GB2312" w:hAnsi="仿宋" w:eastAsia="仿宋_GB2312" w:cs="宋体"/>
                <w:kern w:val="0"/>
                <w:sz w:val="28"/>
                <w:szCs w:val="28"/>
              </w:rPr>
            </w:pPr>
          </w:p>
        </w:tc>
        <w:tc>
          <w:tcPr>
            <w:tcW w:w="2365" w:type="dxa"/>
            <w:vAlign w:val="center"/>
          </w:tcPr>
          <w:p w14:paraId="298534FA">
            <w:pPr>
              <w:spacing w:line="540" w:lineRule="exact"/>
              <w:jc w:val="center"/>
              <w:rPr>
                <w:rFonts w:ascii="仿宋_GB2312" w:hAnsi="仿宋" w:eastAsia="仿宋_GB2312" w:cs="宋体"/>
                <w:kern w:val="0"/>
                <w:sz w:val="28"/>
                <w:szCs w:val="28"/>
              </w:rPr>
            </w:pPr>
          </w:p>
        </w:tc>
        <w:tc>
          <w:tcPr>
            <w:tcW w:w="1436" w:type="dxa"/>
            <w:vAlign w:val="center"/>
          </w:tcPr>
          <w:p w14:paraId="4BE1BEA4">
            <w:pPr>
              <w:spacing w:line="540" w:lineRule="exact"/>
              <w:jc w:val="center"/>
              <w:rPr>
                <w:rFonts w:ascii="仿宋_GB2312" w:hAnsi="仿宋" w:eastAsia="仿宋_GB2312" w:cs="宋体"/>
                <w:kern w:val="0"/>
                <w:sz w:val="28"/>
                <w:szCs w:val="28"/>
              </w:rPr>
            </w:pPr>
          </w:p>
        </w:tc>
        <w:tc>
          <w:tcPr>
            <w:tcW w:w="2020" w:type="dxa"/>
            <w:vAlign w:val="center"/>
          </w:tcPr>
          <w:p w14:paraId="3D58D55D">
            <w:pPr>
              <w:spacing w:line="540" w:lineRule="exact"/>
              <w:jc w:val="center"/>
              <w:rPr>
                <w:rFonts w:ascii="仿宋_GB2312" w:hAnsi="仿宋" w:eastAsia="仿宋_GB2312" w:cs="宋体"/>
                <w:kern w:val="0"/>
                <w:sz w:val="28"/>
                <w:szCs w:val="28"/>
              </w:rPr>
            </w:pPr>
          </w:p>
        </w:tc>
        <w:tc>
          <w:tcPr>
            <w:tcW w:w="1386" w:type="dxa"/>
            <w:vAlign w:val="center"/>
          </w:tcPr>
          <w:p w14:paraId="7426936D">
            <w:pPr>
              <w:spacing w:line="540" w:lineRule="exact"/>
              <w:jc w:val="center"/>
              <w:rPr>
                <w:rFonts w:ascii="仿宋_GB2312" w:hAnsi="仿宋" w:eastAsia="仿宋_GB2312" w:cs="宋体"/>
                <w:kern w:val="0"/>
                <w:sz w:val="28"/>
                <w:szCs w:val="28"/>
              </w:rPr>
            </w:pPr>
          </w:p>
        </w:tc>
      </w:tr>
      <w:tr w14:paraId="0D594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864" w:type="dxa"/>
            <w:vAlign w:val="center"/>
          </w:tcPr>
          <w:p w14:paraId="7F73E0DF">
            <w:pPr>
              <w:spacing w:line="540" w:lineRule="exact"/>
              <w:jc w:val="center"/>
              <w:rPr>
                <w:rFonts w:ascii="仿宋_GB2312" w:hAnsi="仿宋" w:eastAsia="仿宋_GB2312"/>
                <w:kern w:val="0"/>
                <w:sz w:val="28"/>
                <w:szCs w:val="28"/>
              </w:rPr>
            </w:pPr>
            <w:r>
              <w:rPr>
                <w:rFonts w:ascii="仿宋_GB2312" w:hAnsi="仿宋" w:eastAsia="仿宋_GB2312"/>
                <w:kern w:val="0"/>
                <w:sz w:val="28"/>
                <w:szCs w:val="28"/>
              </w:rPr>
              <w:t>7</w:t>
            </w:r>
          </w:p>
        </w:tc>
        <w:tc>
          <w:tcPr>
            <w:tcW w:w="1273" w:type="dxa"/>
            <w:vAlign w:val="center"/>
          </w:tcPr>
          <w:p w14:paraId="508F60F4">
            <w:pPr>
              <w:spacing w:line="540" w:lineRule="exact"/>
              <w:jc w:val="center"/>
              <w:rPr>
                <w:rFonts w:ascii="仿宋_GB2312" w:hAnsi="仿宋" w:eastAsia="仿宋_GB2312" w:cs="宋体"/>
                <w:kern w:val="0"/>
                <w:sz w:val="28"/>
                <w:szCs w:val="28"/>
              </w:rPr>
            </w:pPr>
          </w:p>
        </w:tc>
        <w:tc>
          <w:tcPr>
            <w:tcW w:w="2365" w:type="dxa"/>
            <w:vAlign w:val="center"/>
          </w:tcPr>
          <w:p w14:paraId="2282600F">
            <w:pPr>
              <w:spacing w:line="540" w:lineRule="exact"/>
              <w:jc w:val="center"/>
              <w:rPr>
                <w:rFonts w:ascii="仿宋_GB2312" w:hAnsi="仿宋" w:eastAsia="仿宋_GB2312" w:cs="宋体"/>
                <w:kern w:val="0"/>
                <w:sz w:val="28"/>
                <w:szCs w:val="28"/>
              </w:rPr>
            </w:pPr>
          </w:p>
        </w:tc>
        <w:tc>
          <w:tcPr>
            <w:tcW w:w="1436" w:type="dxa"/>
            <w:vAlign w:val="center"/>
          </w:tcPr>
          <w:p w14:paraId="119C0DC8">
            <w:pPr>
              <w:spacing w:line="540" w:lineRule="exact"/>
              <w:jc w:val="center"/>
              <w:rPr>
                <w:rFonts w:ascii="仿宋_GB2312" w:hAnsi="仿宋" w:eastAsia="仿宋_GB2312" w:cs="宋体"/>
                <w:kern w:val="0"/>
                <w:sz w:val="28"/>
                <w:szCs w:val="28"/>
              </w:rPr>
            </w:pPr>
          </w:p>
        </w:tc>
        <w:tc>
          <w:tcPr>
            <w:tcW w:w="2020" w:type="dxa"/>
            <w:vAlign w:val="center"/>
          </w:tcPr>
          <w:p w14:paraId="6488CC0F">
            <w:pPr>
              <w:spacing w:line="540" w:lineRule="exact"/>
              <w:jc w:val="center"/>
              <w:rPr>
                <w:rFonts w:ascii="仿宋_GB2312" w:hAnsi="仿宋" w:eastAsia="仿宋_GB2312" w:cs="宋体"/>
                <w:kern w:val="0"/>
                <w:sz w:val="28"/>
                <w:szCs w:val="28"/>
              </w:rPr>
            </w:pPr>
          </w:p>
        </w:tc>
        <w:tc>
          <w:tcPr>
            <w:tcW w:w="1386" w:type="dxa"/>
            <w:vAlign w:val="center"/>
          </w:tcPr>
          <w:p w14:paraId="1775EFE2">
            <w:pPr>
              <w:spacing w:line="540" w:lineRule="exact"/>
              <w:jc w:val="center"/>
              <w:rPr>
                <w:rFonts w:ascii="仿宋_GB2312" w:hAnsi="仿宋" w:eastAsia="仿宋_GB2312" w:cs="宋体"/>
                <w:kern w:val="0"/>
                <w:sz w:val="28"/>
                <w:szCs w:val="28"/>
              </w:rPr>
            </w:pPr>
          </w:p>
        </w:tc>
      </w:tr>
      <w:tr w14:paraId="407EF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864" w:type="dxa"/>
            <w:vAlign w:val="center"/>
          </w:tcPr>
          <w:p w14:paraId="45027238">
            <w:pPr>
              <w:spacing w:line="540" w:lineRule="exact"/>
              <w:jc w:val="center"/>
              <w:rPr>
                <w:rFonts w:ascii="仿宋_GB2312" w:hAnsi="仿宋" w:eastAsia="仿宋_GB2312"/>
                <w:kern w:val="0"/>
                <w:sz w:val="28"/>
                <w:szCs w:val="28"/>
              </w:rPr>
            </w:pPr>
            <w:r>
              <w:rPr>
                <w:rFonts w:ascii="仿宋_GB2312" w:hAnsi="仿宋" w:eastAsia="仿宋_GB2312"/>
                <w:kern w:val="0"/>
                <w:sz w:val="28"/>
                <w:szCs w:val="28"/>
              </w:rPr>
              <w:t>8</w:t>
            </w:r>
          </w:p>
        </w:tc>
        <w:tc>
          <w:tcPr>
            <w:tcW w:w="1273" w:type="dxa"/>
            <w:vAlign w:val="center"/>
          </w:tcPr>
          <w:p w14:paraId="0DF8F909">
            <w:pPr>
              <w:spacing w:line="540" w:lineRule="exact"/>
              <w:jc w:val="center"/>
              <w:rPr>
                <w:rFonts w:ascii="仿宋_GB2312" w:hAnsi="仿宋" w:eastAsia="仿宋_GB2312" w:cs="宋体"/>
                <w:kern w:val="0"/>
                <w:sz w:val="28"/>
                <w:szCs w:val="28"/>
              </w:rPr>
            </w:pPr>
          </w:p>
        </w:tc>
        <w:tc>
          <w:tcPr>
            <w:tcW w:w="2365" w:type="dxa"/>
            <w:vAlign w:val="center"/>
          </w:tcPr>
          <w:p w14:paraId="7B87CB90">
            <w:pPr>
              <w:spacing w:line="540" w:lineRule="exact"/>
              <w:jc w:val="center"/>
              <w:rPr>
                <w:rFonts w:ascii="仿宋_GB2312" w:hAnsi="仿宋" w:eastAsia="仿宋_GB2312" w:cs="宋体"/>
                <w:kern w:val="0"/>
                <w:sz w:val="28"/>
                <w:szCs w:val="28"/>
              </w:rPr>
            </w:pPr>
          </w:p>
        </w:tc>
        <w:tc>
          <w:tcPr>
            <w:tcW w:w="1436" w:type="dxa"/>
            <w:vAlign w:val="center"/>
          </w:tcPr>
          <w:p w14:paraId="70EF2C2C">
            <w:pPr>
              <w:spacing w:line="540" w:lineRule="exact"/>
              <w:jc w:val="center"/>
              <w:rPr>
                <w:rFonts w:ascii="仿宋_GB2312" w:hAnsi="仿宋" w:eastAsia="仿宋_GB2312" w:cs="宋体"/>
                <w:kern w:val="0"/>
                <w:sz w:val="28"/>
                <w:szCs w:val="28"/>
              </w:rPr>
            </w:pPr>
          </w:p>
        </w:tc>
        <w:tc>
          <w:tcPr>
            <w:tcW w:w="2020" w:type="dxa"/>
            <w:vAlign w:val="center"/>
          </w:tcPr>
          <w:p w14:paraId="25456880">
            <w:pPr>
              <w:spacing w:line="540" w:lineRule="exact"/>
              <w:jc w:val="center"/>
              <w:rPr>
                <w:rFonts w:ascii="仿宋_GB2312" w:hAnsi="仿宋" w:eastAsia="仿宋_GB2312" w:cs="宋体"/>
                <w:kern w:val="0"/>
                <w:sz w:val="28"/>
                <w:szCs w:val="28"/>
              </w:rPr>
            </w:pPr>
          </w:p>
        </w:tc>
        <w:tc>
          <w:tcPr>
            <w:tcW w:w="1386" w:type="dxa"/>
            <w:vAlign w:val="center"/>
          </w:tcPr>
          <w:p w14:paraId="7C65566A">
            <w:pPr>
              <w:spacing w:line="540" w:lineRule="exact"/>
              <w:jc w:val="center"/>
              <w:rPr>
                <w:rFonts w:ascii="仿宋_GB2312" w:hAnsi="仿宋" w:eastAsia="仿宋_GB2312" w:cs="宋体"/>
                <w:kern w:val="0"/>
                <w:sz w:val="28"/>
                <w:szCs w:val="28"/>
              </w:rPr>
            </w:pPr>
          </w:p>
        </w:tc>
      </w:tr>
      <w:tr w14:paraId="5B5DB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864" w:type="dxa"/>
            <w:vAlign w:val="center"/>
          </w:tcPr>
          <w:p w14:paraId="59A6EC9A">
            <w:pPr>
              <w:spacing w:line="540" w:lineRule="exact"/>
              <w:jc w:val="center"/>
              <w:rPr>
                <w:rFonts w:ascii="仿宋_GB2312" w:hAnsi="仿宋" w:eastAsia="仿宋_GB2312"/>
                <w:kern w:val="0"/>
                <w:sz w:val="28"/>
                <w:szCs w:val="28"/>
              </w:rPr>
            </w:pPr>
            <w:r>
              <w:rPr>
                <w:rFonts w:ascii="仿宋_GB2312" w:hAnsi="仿宋" w:eastAsia="仿宋_GB2312"/>
                <w:kern w:val="0"/>
                <w:sz w:val="28"/>
                <w:szCs w:val="28"/>
              </w:rPr>
              <w:t>9</w:t>
            </w:r>
          </w:p>
        </w:tc>
        <w:tc>
          <w:tcPr>
            <w:tcW w:w="1273" w:type="dxa"/>
            <w:vAlign w:val="center"/>
          </w:tcPr>
          <w:p w14:paraId="0FC7D50F">
            <w:pPr>
              <w:spacing w:line="540" w:lineRule="exact"/>
              <w:jc w:val="center"/>
              <w:rPr>
                <w:rFonts w:ascii="仿宋_GB2312" w:hAnsi="仿宋" w:eastAsia="仿宋_GB2312" w:cs="宋体"/>
                <w:kern w:val="0"/>
                <w:sz w:val="28"/>
                <w:szCs w:val="28"/>
              </w:rPr>
            </w:pPr>
          </w:p>
        </w:tc>
        <w:tc>
          <w:tcPr>
            <w:tcW w:w="2365" w:type="dxa"/>
            <w:vAlign w:val="center"/>
          </w:tcPr>
          <w:p w14:paraId="28AC14F8">
            <w:pPr>
              <w:spacing w:line="540" w:lineRule="exact"/>
              <w:jc w:val="center"/>
              <w:rPr>
                <w:rFonts w:ascii="仿宋_GB2312" w:hAnsi="仿宋" w:eastAsia="仿宋_GB2312" w:cs="宋体"/>
                <w:kern w:val="0"/>
                <w:sz w:val="28"/>
                <w:szCs w:val="28"/>
              </w:rPr>
            </w:pPr>
          </w:p>
        </w:tc>
        <w:tc>
          <w:tcPr>
            <w:tcW w:w="1436" w:type="dxa"/>
            <w:vAlign w:val="center"/>
          </w:tcPr>
          <w:p w14:paraId="41EC3CB0">
            <w:pPr>
              <w:spacing w:line="540" w:lineRule="exact"/>
              <w:jc w:val="center"/>
              <w:rPr>
                <w:rFonts w:ascii="仿宋_GB2312" w:hAnsi="仿宋" w:eastAsia="仿宋_GB2312" w:cs="宋体"/>
                <w:kern w:val="0"/>
                <w:sz w:val="28"/>
                <w:szCs w:val="28"/>
              </w:rPr>
            </w:pPr>
          </w:p>
        </w:tc>
        <w:tc>
          <w:tcPr>
            <w:tcW w:w="2020" w:type="dxa"/>
            <w:vAlign w:val="center"/>
          </w:tcPr>
          <w:p w14:paraId="09961F72">
            <w:pPr>
              <w:spacing w:line="540" w:lineRule="exact"/>
              <w:jc w:val="center"/>
              <w:rPr>
                <w:rFonts w:ascii="仿宋_GB2312" w:hAnsi="仿宋" w:eastAsia="仿宋_GB2312" w:cs="宋体"/>
                <w:kern w:val="0"/>
                <w:sz w:val="28"/>
                <w:szCs w:val="28"/>
              </w:rPr>
            </w:pPr>
          </w:p>
        </w:tc>
        <w:tc>
          <w:tcPr>
            <w:tcW w:w="1386" w:type="dxa"/>
            <w:vAlign w:val="center"/>
          </w:tcPr>
          <w:p w14:paraId="689A0ECD">
            <w:pPr>
              <w:spacing w:line="540" w:lineRule="exact"/>
              <w:jc w:val="center"/>
              <w:rPr>
                <w:rFonts w:ascii="仿宋_GB2312" w:hAnsi="仿宋" w:eastAsia="仿宋_GB2312" w:cs="宋体"/>
                <w:kern w:val="0"/>
                <w:sz w:val="28"/>
                <w:szCs w:val="28"/>
              </w:rPr>
            </w:pPr>
          </w:p>
        </w:tc>
      </w:tr>
      <w:tr w14:paraId="2FACD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864" w:type="dxa"/>
            <w:vAlign w:val="center"/>
          </w:tcPr>
          <w:p w14:paraId="3F401D95">
            <w:pPr>
              <w:spacing w:line="540" w:lineRule="exact"/>
              <w:jc w:val="center"/>
              <w:rPr>
                <w:rFonts w:ascii="仿宋_GB2312" w:hAnsi="仿宋" w:eastAsia="仿宋_GB2312"/>
                <w:kern w:val="0"/>
                <w:sz w:val="28"/>
                <w:szCs w:val="28"/>
              </w:rPr>
            </w:pPr>
            <w:r>
              <w:rPr>
                <w:rFonts w:ascii="仿宋_GB2312" w:hAnsi="仿宋" w:eastAsia="仿宋_GB2312"/>
                <w:kern w:val="0"/>
                <w:sz w:val="28"/>
                <w:szCs w:val="28"/>
              </w:rPr>
              <w:t>10</w:t>
            </w:r>
          </w:p>
        </w:tc>
        <w:tc>
          <w:tcPr>
            <w:tcW w:w="1273" w:type="dxa"/>
            <w:vAlign w:val="center"/>
          </w:tcPr>
          <w:p w14:paraId="188C2A73">
            <w:pPr>
              <w:spacing w:line="540" w:lineRule="exact"/>
              <w:jc w:val="center"/>
              <w:rPr>
                <w:rFonts w:ascii="仿宋_GB2312" w:hAnsi="仿宋" w:eastAsia="仿宋_GB2312" w:cs="宋体"/>
                <w:kern w:val="0"/>
                <w:sz w:val="28"/>
                <w:szCs w:val="28"/>
              </w:rPr>
            </w:pPr>
          </w:p>
        </w:tc>
        <w:tc>
          <w:tcPr>
            <w:tcW w:w="2365" w:type="dxa"/>
            <w:vAlign w:val="center"/>
          </w:tcPr>
          <w:p w14:paraId="016FCA55">
            <w:pPr>
              <w:spacing w:line="540" w:lineRule="exact"/>
              <w:jc w:val="center"/>
              <w:rPr>
                <w:rFonts w:ascii="仿宋_GB2312" w:hAnsi="仿宋" w:eastAsia="仿宋_GB2312" w:cs="宋体"/>
                <w:kern w:val="0"/>
                <w:sz w:val="28"/>
                <w:szCs w:val="28"/>
              </w:rPr>
            </w:pPr>
          </w:p>
        </w:tc>
        <w:tc>
          <w:tcPr>
            <w:tcW w:w="1436" w:type="dxa"/>
            <w:vAlign w:val="center"/>
          </w:tcPr>
          <w:p w14:paraId="74D02E1A">
            <w:pPr>
              <w:spacing w:line="540" w:lineRule="exact"/>
              <w:jc w:val="center"/>
              <w:rPr>
                <w:rFonts w:ascii="仿宋_GB2312" w:hAnsi="仿宋" w:eastAsia="仿宋_GB2312" w:cs="宋体"/>
                <w:kern w:val="0"/>
                <w:sz w:val="28"/>
                <w:szCs w:val="28"/>
              </w:rPr>
            </w:pPr>
          </w:p>
        </w:tc>
        <w:tc>
          <w:tcPr>
            <w:tcW w:w="2020" w:type="dxa"/>
            <w:vAlign w:val="center"/>
          </w:tcPr>
          <w:p w14:paraId="4E6950C6">
            <w:pPr>
              <w:spacing w:line="540" w:lineRule="exact"/>
              <w:jc w:val="center"/>
              <w:rPr>
                <w:rFonts w:ascii="仿宋_GB2312" w:hAnsi="仿宋" w:eastAsia="仿宋_GB2312" w:cs="宋体"/>
                <w:kern w:val="0"/>
                <w:sz w:val="28"/>
                <w:szCs w:val="28"/>
              </w:rPr>
            </w:pPr>
          </w:p>
        </w:tc>
        <w:tc>
          <w:tcPr>
            <w:tcW w:w="1386" w:type="dxa"/>
            <w:vAlign w:val="center"/>
          </w:tcPr>
          <w:p w14:paraId="0875F277">
            <w:pPr>
              <w:spacing w:line="540" w:lineRule="exact"/>
              <w:jc w:val="center"/>
              <w:rPr>
                <w:rFonts w:ascii="仿宋_GB2312" w:hAnsi="仿宋" w:eastAsia="仿宋_GB2312" w:cs="宋体"/>
                <w:kern w:val="0"/>
                <w:sz w:val="28"/>
                <w:szCs w:val="28"/>
              </w:rPr>
            </w:pPr>
          </w:p>
        </w:tc>
      </w:tr>
      <w:tr w14:paraId="1AC0C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864" w:type="dxa"/>
            <w:vAlign w:val="center"/>
          </w:tcPr>
          <w:p w14:paraId="6E1A668A">
            <w:pPr>
              <w:spacing w:line="540" w:lineRule="exact"/>
              <w:jc w:val="center"/>
              <w:rPr>
                <w:rFonts w:ascii="仿宋_GB2312" w:hAnsi="仿宋" w:eastAsia="仿宋_GB2312"/>
                <w:kern w:val="0"/>
                <w:sz w:val="28"/>
                <w:szCs w:val="28"/>
              </w:rPr>
            </w:pPr>
            <w:r>
              <w:rPr>
                <w:rFonts w:ascii="仿宋_GB2312" w:hAnsi="仿宋" w:eastAsia="仿宋_GB2312"/>
                <w:kern w:val="0"/>
                <w:sz w:val="28"/>
                <w:szCs w:val="28"/>
              </w:rPr>
              <w:t>11</w:t>
            </w:r>
          </w:p>
        </w:tc>
        <w:tc>
          <w:tcPr>
            <w:tcW w:w="1273" w:type="dxa"/>
            <w:vAlign w:val="center"/>
          </w:tcPr>
          <w:p w14:paraId="45A7192A">
            <w:pPr>
              <w:spacing w:line="540" w:lineRule="exact"/>
              <w:jc w:val="center"/>
              <w:rPr>
                <w:rFonts w:ascii="仿宋_GB2312" w:hAnsi="仿宋" w:eastAsia="仿宋_GB2312" w:cs="宋体"/>
                <w:kern w:val="0"/>
                <w:sz w:val="28"/>
                <w:szCs w:val="28"/>
              </w:rPr>
            </w:pPr>
          </w:p>
        </w:tc>
        <w:tc>
          <w:tcPr>
            <w:tcW w:w="2365" w:type="dxa"/>
            <w:vAlign w:val="center"/>
          </w:tcPr>
          <w:p w14:paraId="057914A9">
            <w:pPr>
              <w:spacing w:line="540" w:lineRule="exact"/>
              <w:jc w:val="center"/>
              <w:rPr>
                <w:rFonts w:ascii="仿宋_GB2312" w:hAnsi="仿宋" w:eastAsia="仿宋_GB2312" w:cs="宋体"/>
                <w:kern w:val="0"/>
                <w:sz w:val="28"/>
                <w:szCs w:val="28"/>
              </w:rPr>
            </w:pPr>
          </w:p>
        </w:tc>
        <w:tc>
          <w:tcPr>
            <w:tcW w:w="1436" w:type="dxa"/>
            <w:vAlign w:val="center"/>
          </w:tcPr>
          <w:p w14:paraId="55FA3F0A">
            <w:pPr>
              <w:spacing w:line="540" w:lineRule="exact"/>
              <w:jc w:val="center"/>
              <w:rPr>
                <w:rFonts w:ascii="仿宋_GB2312" w:hAnsi="仿宋" w:eastAsia="仿宋_GB2312" w:cs="宋体"/>
                <w:kern w:val="0"/>
                <w:sz w:val="28"/>
                <w:szCs w:val="28"/>
              </w:rPr>
            </w:pPr>
          </w:p>
        </w:tc>
        <w:tc>
          <w:tcPr>
            <w:tcW w:w="2020" w:type="dxa"/>
            <w:vAlign w:val="center"/>
          </w:tcPr>
          <w:p w14:paraId="555B589D">
            <w:pPr>
              <w:spacing w:line="540" w:lineRule="exact"/>
              <w:jc w:val="center"/>
              <w:rPr>
                <w:rFonts w:ascii="仿宋_GB2312" w:hAnsi="仿宋" w:eastAsia="仿宋_GB2312" w:cs="宋体"/>
                <w:kern w:val="0"/>
                <w:sz w:val="28"/>
                <w:szCs w:val="28"/>
              </w:rPr>
            </w:pPr>
          </w:p>
        </w:tc>
        <w:tc>
          <w:tcPr>
            <w:tcW w:w="1386" w:type="dxa"/>
            <w:vAlign w:val="center"/>
          </w:tcPr>
          <w:p w14:paraId="63A744F9">
            <w:pPr>
              <w:spacing w:line="540" w:lineRule="exact"/>
              <w:jc w:val="center"/>
              <w:rPr>
                <w:rFonts w:ascii="仿宋_GB2312" w:hAnsi="仿宋" w:eastAsia="仿宋_GB2312" w:cs="宋体"/>
                <w:kern w:val="0"/>
                <w:sz w:val="28"/>
                <w:szCs w:val="28"/>
              </w:rPr>
            </w:pPr>
          </w:p>
        </w:tc>
      </w:tr>
      <w:tr w14:paraId="58F66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864" w:type="dxa"/>
            <w:vAlign w:val="center"/>
          </w:tcPr>
          <w:p w14:paraId="51A1308D">
            <w:pPr>
              <w:spacing w:line="540" w:lineRule="exact"/>
              <w:jc w:val="center"/>
              <w:rPr>
                <w:rFonts w:ascii="仿宋_GB2312" w:hAnsi="仿宋" w:eastAsia="仿宋_GB2312"/>
                <w:kern w:val="0"/>
                <w:sz w:val="28"/>
                <w:szCs w:val="28"/>
              </w:rPr>
            </w:pPr>
            <w:r>
              <w:rPr>
                <w:rFonts w:ascii="仿宋_GB2312" w:hAnsi="仿宋" w:eastAsia="仿宋_GB2312"/>
                <w:kern w:val="0"/>
                <w:sz w:val="28"/>
                <w:szCs w:val="28"/>
              </w:rPr>
              <w:t>12</w:t>
            </w:r>
          </w:p>
        </w:tc>
        <w:tc>
          <w:tcPr>
            <w:tcW w:w="1273" w:type="dxa"/>
            <w:vAlign w:val="center"/>
          </w:tcPr>
          <w:p w14:paraId="61170B65">
            <w:pPr>
              <w:spacing w:line="540" w:lineRule="exact"/>
              <w:jc w:val="center"/>
              <w:rPr>
                <w:rFonts w:ascii="仿宋_GB2312" w:hAnsi="仿宋" w:eastAsia="仿宋_GB2312" w:cs="宋体"/>
                <w:kern w:val="0"/>
                <w:sz w:val="28"/>
                <w:szCs w:val="28"/>
              </w:rPr>
            </w:pPr>
          </w:p>
        </w:tc>
        <w:tc>
          <w:tcPr>
            <w:tcW w:w="2365" w:type="dxa"/>
            <w:vAlign w:val="center"/>
          </w:tcPr>
          <w:p w14:paraId="1503A4B8">
            <w:pPr>
              <w:spacing w:line="540" w:lineRule="exact"/>
              <w:jc w:val="center"/>
              <w:rPr>
                <w:rFonts w:ascii="仿宋_GB2312" w:hAnsi="仿宋" w:eastAsia="仿宋_GB2312" w:cs="宋体"/>
                <w:kern w:val="0"/>
                <w:sz w:val="28"/>
                <w:szCs w:val="28"/>
              </w:rPr>
            </w:pPr>
          </w:p>
        </w:tc>
        <w:tc>
          <w:tcPr>
            <w:tcW w:w="1436" w:type="dxa"/>
            <w:vAlign w:val="center"/>
          </w:tcPr>
          <w:p w14:paraId="51B2B3C6">
            <w:pPr>
              <w:spacing w:line="540" w:lineRule="exact"/>
              <w:jc w:val="center"/>
              <w:rPr>
                <w:rFonts w:ascii="仿宋_GB2312" w:hAnsi="仿宋" w:eastAsia="仿宋_GB2312" w:cs="宋体"/>
                <w:kern w:val="0"/>
                <w:sz w:val="28"/>
                <w:szCs w:val="28"/>
              </w:rPr>
            </w:pPr>
          </w:p>
        </w:tc>
        <w:tc>
          <w:tcPr>
            <w:tcW w:w="2020" w:type="dxa"/>
            <w:vAlign w:val="center"/>
          </w:tcPr>
          <w:p w14:paraId="6DDEF1D6">
            <w:pPr>
              <w:spacing w:line="540" w:lineRule="exact"/>
              <w:jc w:val="center"/>
              <w:rPr>
                <w:rFonts w:ascii="仿宋_GB2312" w:hAnsi="仿宋" w:eastAsia="仿宋_GB2312" w:cs="宋体"/>
                <w:kern w:val="0"/>
                <w:sz w:val="28"/>
                <w:szCs w:val="28"/>
              </w:rPr>
            </w:pPr>
          </w:p>
        </w:tc>
        <w:tc>
          <w:tcPr>
            <w:tcW w:w="1386" w:type="dxa"/>
            <w:vAlign w:val="center"/>
          </w:tcPr>
          <w:p w14:paraId="3CC99BB7">
            <w:pPr>
              <w:spacing w:line="540" w:lineRule="exact"/>
              <w:jc w:val="center"/>
              <w:rPr>
                <w:rFonts w:ascii="仿宋_GB2312" w:hAnsi="仿宋" w:eastAsia="仿宋_GB2312" w:cs="宋体"/>
                <w:kern w:val="0"/>
                <w:sz w:val="28"/>
                <w:szCs w:val="28"/>
              </w:rPr>
            </w:pPr>
          </w:p>
        </w:tc>
      </w:tr>
      <w:tr w14:paraId="2746F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864" w:type="dxa"/>
            <w:vAlign w:val="center"/>
          </w:tcPr>
          <w:p w14:paraId="11EBC775">
            <w:pPr>
              <w:spacing w:line="540" w:lineRule="exact"/>
              <w:jc w:val="center"/>
              <w:rPr>
                <w:rFonts w:ascii="仿宋_GB2312" w:hAnsi="仿宋" w:eastAsia="仿宋_GB2312"/>
                <w:kern w:val="0"/>
                <w:sz w:val="28"/>
                <w:szCs w:val="28"/>
              </w:rPr>
            </w:pPr>
            <w:r>
              <w:rPr>
                <w:rFonts w:ascii="仿宋_GB2312" w:hAnsi="仿宋" w:eastAsia="仿宋_GB2312"/>
                <w:kern w:val="0"/>
                <w:sz w:val="28"/>
                <w:szCs w:val="28"/>
              </w:rPr>
              <w:t>13</w:t>
            </w:r>
          </w:p>
        </w:tc>
        <w:tc>
          <w:tcPr>
            <w:tcW w:w="1273" w:type="dxa"/>
            <w:vAlign w:val="center"/>
          </w:tcPr>
          <w:p w14:paraId="4174BB38">
            <w:pPr>
              <w:spacing w:line="540" w:lineRule="exact"/>
              <w:jc w:val="center"/>
              <w:rPr>
                <w:rFonts w:ascii="仿宋_GB2312" w:hAnsi="仿宋" w:eastAsia="仿宋_GB2312" w:cs="宋体"/>
                <w:kern w:val="0"/>
                <w:sz w:val="28"/>
                <w:szCs w:val="28"/>
              </w:rPr>
            </w:pPr>
          </w:p>
        </w:tc>
        <w:tc>
          <w:tcPr>
            <w:tcW w:w="2365" w:type="dxa"/>
            <w:vAlign w:val="center"/>
          </w:tcPr>
          <w:p w14:paraId="444759F5">
            <w:pPr>
              <w:spacing w:line="540" w:lineRule="exact"/>
              <w:jc w:val="center"/>
              <w:rPr>
                <w:rFonts w:ascii="仿宋_GB2312" w:hAnsi="仿宋" w:eastAsia="仿宋_GB2312" w:cs="宋体"/>
                <w:kern w:val="0"/>
                <w:sz w:val="28"/>
                <w:szCs w:val="28"/>
              </w:rPr>
            </w:pPr>
          </w:p>
        </w:tc>
        <w:tc>
          <w:tcPr>
            <w:tcW w:w="1436" w:type="dxa"/>
            <w:vAlign w:val="center"/>
          </w:tcPr>
          <w:p w14:paraId="23158CDF">
            <w:pPr>
              <w:spacing w:line="540" w:lineRule="exact"/>
              <w:jc w:val="center"/>
              <w:rPr>
                <w:rFonts w:ascii="仿宋_GB2312" w:hAnsi="仿宋" w:eastAsia="仿宋_GB2312" w:cs="宋体"/>
                <w:kern w:val="0"/>
                <w:sz w:val="28"/>
                <w:szCs w:val="28"/>
              </w:rPr>
            </w:pPr>
          </w:p>
        </w:tc>
        <w:tc>
          <w:tcPr>
            <w:tcW w:w="2020" w:type="dxa"/>
            <w:vAlign w:val="center"/>
          </w:tcPr>
          <w:p w14:paraId="24CF29DB">
            <w:pPr>
              <w:spacing w:line="540" w:lineRule="exact"/>
              <w:jc w:val="center"/>
              <w:rPr>
                <w:rFonts w:ascii="仿宋_GB2312" w:hAnsi="仿宋" w:eastAsia="仿宋_GB2312" w:cs="宋体"/>
                <w:kern w:val="0"/>
                <w:sz w:val="28"/>
                <w:szCs w:val="28"/>
              </w:rPr>
            </w:pPr>
          </w:p>
        </w:tc>
        <w:tc>
          <w:tcPr>
            <w:tcW w:w="1386" w:type="dxa"/>
            <w:vAlign w:val="center"/>
          </w:tcPr>
          <w:p w14:paraId="3F145CA7">
            <w:pPr>
              <w:spacing w:line="540" w:lineRule="exact"/>
              <w:jc w:val="center"/>
              <w:rPr>
                <w:rFonts w:ascii="仿宋_GB2312" w:hAnsi="仿宋" w:eastAsia="仿宋_GB2312" w:cs="宋体"/>
                <w:kern w:val="0"/>
                <w:sz w:val="28"/>
                <w:szCs w:val="28"/>
              </w:rPr>
            </w:pPr>
          </w:p>
        </w:tc>
      </w:tr>
      <w:tr w14:paraId="4FC9C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864" w:type="dxa"/>
            <w:vAlign w:val="center"/>
          </w:tcPr>
          <w:p w14:paraId="400B098B">
            <w:pPr>
              <w:spacing w:line="540" w:lineRule="exact"/>
              <w:jc w:val="center"/>
              <w:rPr>
                <w:rFonts w:ascii="仿宋_GB2312" w:hAnsi="仿宋" w:eastAsia="仿宋_GB2312"/>
                <w:kern w:val="0"/>
                <w:sz w:val="28"/>
                <w:szCs w:val="28"/>
              </w:rPr>
            </w:pPr>
            <w:r>
              <w:rPr>
                <w:rFonts w:ascii="仿宋_GB2312" w:hAnsi="仿宋" w:eastAsia="仿宋_GB2312"/>
                <w:kern w:val="0"/>
                <w:sz w:val="28"/>
                <w:szCs w:val="28"/>
              </w:rPr>
              <w:t>14</w:t>
            </w:r>
          </w:p>
        </w:tc>
        <w:tc>
          <w:tcPr>
            <w:tcW w:w="1273" w:type="dxa"/>
            <w:vAlign w:val="center"/>
          </w:tcPr>
          <w:p w14:paraId="4E0452DC">
            <w:pPr>
              <w:spacing w:line="540" w:lineRule="exact"/>
              <w:jc w:val="center"/>
              <w:rPr>
                <w:rFonts w:ascii="仿宋_GB2312" w:hAnsi="仿宋" w:eastAsia="仿宋_GB2312" w:cs="宋体"/>
                <w:kern w:val="0"/>
                <w:sz w:val="28"/>
                <w:szCs w:val="28"/>
              </w:rPr>
            </w:pPr>
          </w:p>
        </w:tc>
        <w:tc>
          <w:tcPr>
            <w:tcW w:w="2365" w:type="dxa"/>
            <w:vAlign w:val="center"/>
          </w:tcPr>
          <w:p w14:paraId="32741A07">
            <w:pPr>
              <w:spacing w:line="540" w:lineRule="exact"/>
              <w:jc w:val="center"/>
              <w:rPr>
                <w:rFonts w:ascii="仿宋_GB2312" w:hAnsi="仿宋" w:eastAsia="仿宋_GB2312" w:cs="宋体"/>
                <w:kern w:val="0"/>
                <w:sz w:val="28"/>
                <w:szCs w:val="28"/>
              </w:rPr>
            </w:pPr>
          </w:p>
        </w:tc>
        <w:tc>
          <w:tcPr>
            <w:tcW w:w="1436" w:type="dxa"/>
            <w:vAlign w:val="center"/>
          </w:tcPr>
          <w:p w14:paraId="7B1C12CD">
            <w:pPr>
              <w:spacing w:line="540" w:lineRule="exact"/>
              <w:jc w:val="center"/>
              <w:rPr>
                <w:rFonts w:ascii="仿宋_GB2312" w:hAnsi="仿宋" w:eastAsia="仿宋_GB2312" w:cs="宋体"/>
                <w:kern w:val="0"/>
                <w:sz w:val="28"/>
                <w:szCs w:val="28"/>
              </w:rPr>
            </w:pPr>
          </w:p>
        </w:tc>
        <w:tc>
          <w:tcPr>
            <w:tcW w:w="2020" w:type="dxa"/>
            <w:vAlign w:val="center"/>
          </w:tcPr>
          <w:p w14:paraId="72E66A77">
            <w:pPr>
              <w:spacing w:line="540" w:lineRule="exact"/>
              <w:jc w:val="center"/>
              <w:rPr>
                <w:rFonts w:ascii="仿宋_GB2312" w:hAnsi="仿宋" w:eastAsia="仿宋_GB2312" w:cs="宋体"/>
                <w:kern w:val="0"/>
                <w:sz w:val="28"/>
                <w:szCs w:val="28"/>
              </w:rPr>
            </w:pPr>
          </w:p>
        </w:tc>
        <w:tc>
          <w:tcPr>
            <w:tcW w:w="1386" w:type="dxa"/>
            <w:vAlign w:val="center"/>
          </w:tcPr>
          <w:p w14:paraId="688ACEC1">
            <w:pPr>
              <w:spacing w:line="540" w:lineRule="exact"/>
              <w:jc w:val="center"/>
              <w:rPr>
                <w:rFonts w:ascii="仿宋_GB2312" w:hAnsi="仿宋" w:eastAsia="仿宋_GB2312" w:cs="宋体"/>
                <w:kern w:val="0"/>
                <w:sz w:val="28"/>
                <w:szCs w:val="28"/>
              </w:rPr>
            </w:pPr>
          </w:p>
        </w:tc>
      </w:tr>
      <w:tr w14:paraId="090D3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864" w:type="dxa"/>
            <w:vAlign w:val="center"/>
          </w:tcPr>
          <w:p w14:paraId="5EFD345D">
            <w:pPr>
              <w:spacing w:line="540" w:lineRule="exact"/>
              <w:jc w:val="center"/>
              <w:rPr>
                <w:rFonts w:ascii="仿宋_GB2312" w:hAnsi="仿宋" w:eastAsia="仿宋_GB2312"/>
                <w:kern w:val="0"/>
                <w:sz w:val="28"/>
                <w:szCs w:val="28"/>
              </w:rPr>
            </w:pPr>
            <w:r>
              <w:rPr>
                <w:rFonts w:ascii="仿宋_GB2312" w:hAnsi="仿宋" w:eastAsia="仿宋_GB2312"/>
                <w:kern w:val="0"/>
                <w:sz w:val="28"/>
                <w:szCs w:val="28"/>
              </w:rPr>
              <w:t>15</w:t>
            </w:r>
          </w:p>
        </w:tc>
        <w:tc>
          <w:tcPr>
            <w:tcW w:w="1273" w:type="dxa"/>
            <w:vAlign w:val="center"/>
          </w:tcPr>
          <w:p w14:paraId="7DC98158">
            <w:pPr>
              <w:spacing w:line="540" w:lineRule="exact"/>
              <w:jc w:val="center"/>
              <w:rPr>
                <w:rFonts w:ascii="仿宋_GB2312" w:hAnsi="仿宋" w:eastAsia="仿宋_GB2312" w:cs="宋体"/>
                <w:kern w:val="0"/>
                <w:sz w:val="28"/>
                <w:szCs w:val="28"/>
              </w:rPr>
            </w:pPr>
          </w:p>
        </w:tc>
        <w:tc>
          <w:tcPr>
            <w:tcW w:w="2365" w:type="dxa"/>
            <w:vAlign w:val="center"/>
          </w:tcPr>
          <w:p w14:paraId="26FD7ED7">
            <w:pPr>
              <w:spacing w:line="540" w:lineRule="exact"/>
              <w:jc w:val="center"/>
              <w:rPr>
                <w:rFonts w:ascii="仿宋_GB2312" w:hAnsi="仿宋" w:eastAsia="仿宋_GB2312" w:cs="宋体"/>
                <w:kern w:val="0"/>
                <w:sz w:val="28"/>
                <w:szCs w:val="28"/>
              </w:rPr>
            </w:pPr>
          </w:p>
        </w:tc>
        <w:tc>
          <w:tcPr>
            <w:tcW w:w="1436" w:type="dxa"/>
            <w:vAlign w:val="center"/>
          </w:tcPr>
          <w:p w14:paraId="2AF660CA">
            <w:pPr>
              <w:spacing w:line="540" w:lineRule="exact"/>
              <w:jc w:val="center"/>
              <w:rPr>
                <w:rFonts w:ascii="仿宋_GB2312" w:hAnsi="仿宋" w:eastAsia="仿宋_GB2312" w:cs="宋体"/>
                <w:kern w:val="0"/>
                <w:sz w:val="28"/>
                <w:szCs w:val="28"/>
              </w:rPr>
            </w:pPr>
          </w:p>
        </w:tc>
        <w:tc>
          <w:tcPr>
            <w:tcW w:w="2020" w:type="dxa"/>
            <w:vAlign w:val="center"/>
          </w:tcPr>
          <w:p w14:paraId="2C2D1690">
            <w:pPr>
              <w:spacing w:line="540" w:lineRule="exact"/>
              <w:jc w:val="center"/>
              <w:rPr>
                <w:rFonts w:ascii="仿宋_GB2312" w:hAnsi="仿宋" w:eastAsia="仿宋_GB2312" w:cs="宋体"/>
                <w:kern w:val="0"/>
                <w:sz w:val="28"/>
                <w:szCs w:val="28"/>
              </w:rPr>
            </w:pPr>
          </w:p>
        </w:tc>
        <w:tc>
          <w:tcPr>
            <w:tcW w:w="1386" w:type="dxa"/>
            <w:vAlign w:val="center"/>
          </w:tcPr>
          <w:p w14:paraId="5192D997">
            <w:pPr>
              <w:spacing w:line="540" w:lineRule="exact"/>
              <w:jc w:val="center"/>
              <w:rPr>
                <w:rFonts w:ascii="仿宋_GB2312" w:hAnsi="仿宋" w:eastAsia="仿宋_GB2312" w:cs="宋体"/>
                <w:kern w:val="0"/>
                <w:sz w:val="28"/>
                <w:szCs w:val="28"/>
              </w:rPr>
            </w:pPr>
          </w:p>
        </w:tc>
      </w:tr>
      <w:tr w14:paraId="57F94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864" w:type="dxa"/>
            <w:vAlign w:val="center"/>
          </w:tcPr>
          <w:p w14:paraId="5ADAFCF4">
            <w:pPr>
              <w:spacing w:line="540" w:lineRule="exact"/>
              <w:jc w:val="center"/>
              <w:rPr>
                <w:rFonts w:ascii="仿宋_GB2312" w:hAnsi="仿宋" w:eastAsia="仿宋_GB2312"/>
                <w:kern w:val="0"/>
                <w:sz w:val="28"/>
                <w:szCs w:val="28"/>
              </w:rPr>
            </w:pPr>
            <w:r>
              <w:rPr>
                <w:rFonts w:ascii="仿宋_GB2312" w:hAnsi="仿宋" w:eastAsia="仿宋_GB2312"/>
                <w:kern w:val="0"/>
                <w:sz w:val="28"/>
                <w:szCs w:val="28"/>
              </w:rPr>
              <w:t>16</w:t>
            </w:r>
          </w:p>
        </w:tc>
        <w:tc>
          <w:tcPr>
            <w:tcW w:w="1273" w:type="dxa"/>
            <w:vAlign w:val="center"/>
          </w:tcPr>
          <w:p w14:paraId="3B4C8456">
            <w:pPr>
              <w:spacing w:line="540" w:lineRule="exact"/>
              <w:jc w:val="center"/>
              <w:rPr>
                <w:rFonts w:ascii="仿宋_GB2312" w:hAnsi="仿宋" w:eastAsia="仿宋_GB2312" w:cs="宋体"/>
                <w:kern w:val="0"/>
                <w:sz w:val="28"/>
                <w:szCs w:val="28"/>
              </w:rPr>
            </w:pPr>
          </w:p>
        </w:tc>
        <w:tc>
          <w:tcPr>
            <w:tcW w:w="2365" w:type="dxa"/>
            <w:vAlign w:val="center"/>
          </w:tcPr>
          <w:p w14:paraId="21D1F1AA">
            <w:pPr>
              <w:spacing w:line="540" w:lineRule="exact"/>
              <w:jc w:val="center"/>
              <w:rPr>
                <w:rFonts w:ascii="仿宋_GB2312" w:hAnsi="仿宋" w:eastAsia="仿宋_GB2312" w:cs="宋体"/>
                <w:kern w:val="0"/>
                <w:sz w:val="28"/>
                <w:szCs w:val="28"/>
              </w:rPr>
            </w:pPr>
          </w:p>
        </w:tc>
        <w:tc>
          <w:tcPr>
            <w:tcW w:w="1436" w:type="dxa"/>
            <w:vAlign w:val="center"/>
          </w:tcPr>
          <w:p w14:paraId="6D0D5E92">
            <w:pPr>
              <w:spacing w:line="540" w:lineRule="exact"/>
              <w:jc w:val="center"/>
              <w:rPr>
                <w:rFonts w:ascii="仿宋_GB2312" w:hAnsi="仿宋" w:eastAsia="仿宋_GB2312" w:cs="宋体"/>
                <w:kern w:val="0"/>
                <w:sz w:val="28"/>
                <w:szCs w:val="28"/>
              </w:rPr>
            </w:pPr>
          </w:p>
        </w:tc>
        <w:tc>
          <w:tcPr>
            <w:tcW w:w="2020" w:type="dxa"/>
            <w:vAlign w:val="center"/>
          </w:tcPr>
          <w:p w14:paraId="75A42818">
            <w:pPr>
              <w:spacing w:line="540" w:lineRule="exact"/>
              <w:jc w:val="center"/>
              <w:rPr>
                <w:rFonts w:ascii="仿宋_GB2312" w:hAnsi="仿宋" w:eastAsia="仿宋_GB2312" w:cs="宋体"/>
                <w:kern w:val="0"/>
                <w:sz w:val="28"/>
                <w:szCs w:val="28"/>
              </w:rPr>
            </w:pPr>
          </w:p>
        </w:tc>
        <w:tc>
          <w:tcPr>
            <w:tcW w:w="1386" w:type="dxa"/>
            <w:vAlign w:val="center"/>
          </w:tcPr>
          <w:p w14:paraId="40806CCB">
            <w:pPr>
              <w:spacing w:line="540" w:lineRule="exact"/>
              <w:jc w:val="center"/>
              <w:rPr>
                <w:rFonts w:ascii="仿宋_GB2312" w:hAnsi="仿宋" w:eastAsia="仿宋_GB2312" w:cs="宋体"/>
                <w:kern w:val="0"/>
                <w:sz w:val="28"/>
                <w:szCs w:val="28"/>
              </w:rPr>
            </w:pPr>
          </w:p>
        </w:tc>
      </w:tr>
      <w:tr w14:paraId="3F121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864" w:type="dxa"/>
            <w:vAlign w:val="center"/>
          </w:tcPr>
          <w:p w14:paraId="6CBAF172">
            <w:pPr>
              <w:spacing w:line="540" w:lineRule="exact"/>
              <w:jc w:val="center"/>
              <w:rPr>
                <w:rFonts w:ascii="仿宋_GB2312" w:hAnsi="仿宋" w:eastAsia="仿宋_GB2312"/>
                <w:kern w:val="0"/>
                <w:sz w:val="28"/>
                <w:szCs w:val="28"/>
              </w:rPr>
            </w:pPr>
            <w:r>
              <w:rPr>
                <w:rFonts w:ascii="仿宋_GB2312" w:hAnsi="仿宋" w:eastAsia="仿宋_GB2312"/>
                <w:kern w:val="0"/>
                <w:sz w:val="28"/>
                <w:szCs w:val="28"/>
              </w:rPr>
              <w:t>17</w:t>
            </w:r>
          </w:p>
        </w:tc>
        <w:tc>
          <w:tcPr>
            <w:tcW w:w="1273" w:type="dxa"/>
            <w:vAlign w:val="center"/>
          </w:tcPr>
          <w:p w14:paraId="646853E8">
            <w:pPr>
              <w:spacing w:line="540" w:lineRule="exact"/>
              <w:jc w:val="center"/>
              <w:rPr>
                <w:rFonts w:ascii="仿宋_GB2312" w:hAnsi="仿宋" w:eastAsia="仿宋_GB2312" w:cs="宋体"/>
                <w:kern w:val="0"/>
                <w:sz w:val="28"/>
                <w:szCs w:val="28"/>
              </w:rPr>
            </w:pPr>
          </w:p>
        </w:tc>
        <w:tc>
          <w:tcPr>
            <w:tcW w:w="2365" w:type="dxa"/>
            <w:vAlign w:val="center"/>
          </w:tcPr>
          <w:p w14:paraId="0145677E">
            <w:pPr>
              <w:spacing w:line="540" w:lineRule="exact"/>
              <w:jc w:val="center"/>
              <w:rPr>
                <w:rFonts w:ascii="仿宋_GB2312" w:hAnsi="仿宋" w:eastAsia="仿宋_GB2312" w:cs="宋体"/>
                <w:kern w:val="0"/>
                <w:sz w:val="28"/>
                <w:szCs w:val="28"/>
              </w:rPr>
            </w:pPr>
          </w:p>
        </w:tc>
        <w:tc>
          <w:tcPr>
            <w:tcW w:w="1436" w:type="dxa"/>
            <w:vAlign w:val="center"/>
          </w:tcPr>
          <w:p w14:paraId="03B2DE0C">
            <w:pPr>
              <w:spacing w:line="540" w:lineRule="exact"/>
              <w:jc w:val="center"/>
              <w:rPr>
                <w:rFonts w:ascii="仿宋_GB2312" w:hAnsi="仿宋" w:eastAsia="仿宋_GB2312" w:cs="宋体"/>
                <w:kern w:val="0"/>
                <w:sz w:val="28"/>
                <w:szCs w:val="28"/>
              </w:rPr>
            </w:pPr>
          </w:p>
        </w:tc>
        <w:tc>
          <w:tcPr>
            <w:tcW w:w="2020" w:type="dxa"/>
            <w:vAlign w:val="center"/>
          </w:tcPr>
          <w:p w14:paraId="2ACF2FDE">
            <w:pPr>
              <w:spacing w:line="540" w:lineRule="exact"/>
              <w:jc w:val="center"/>
              <w:rPr>
                <w:rFonts w:ascii="仿宋_GB2312" w:hAnsi="仿宋" w:eastAsia="仿宋_GB2312" w:cs="宋体"/>
                <w:kern w:val="0"/>
                <w:sz w:val="28"/>
                <w:szCs w:val="28"/>
              </w:rPr>
            </w:pPr>
          </w:p>
        </w:tc>
        <w:tc>
          <w:tcPr>
            <w:tcW w:w="1386" w:type="dxa"/>
            <w:vAlign w:val="center"/>
          </w:tcPr>
          <w:p w14:paraId="2C1AC1D9">
            <w:pPr>
              <w:spacing w:line="540" w:lineRule="exact"/>
              <w:jc w:val="center"/>
              <w:rPr>
                <w:rFonts w:ascii="仿宋_GB2312" w:hAnsi="仿宋" w:eastAsia="仿宋_GB2312" w:cs="宋体"/>
                <w:kern w:val="0"/>
                <w:sz w:val="28"/>
                <w:szCs w:val="28"/>
              </w:rPr>
            </w:pPr>
          </w:p>
        </w:tc>
      </w:tr>
      <w:tr w14:paraId="51633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864" w:type="dxa"/>
            <w:vAlign w:val="center"/>
          </w:tcPr>
          <w:p w14:paraId="3947C4D3">
            <w:pPr>
              <w:spacing w:line="540" w:lineRule="exact"/>
              <w:jc w:val="center"/>
              <w:rPr>
                <w:rFonts w:ascii="仿宋_GB2312" w:hAnsi="仿宋" w:eastAsia="仿宋_GB2312"/>
                <w:kern w:val="0"/>
                <w:sz w:val="28"/>
                <w:szCs w:val="28"/>
              </w:rPr>
            </w:pPr>
            <w:r>
              <w:rPr>
                <w:rFonts w:ascii="仿宋_GB2312" w:hAnsi="仿宋" w:eastAsia="仿宋_GB2312"/>
                <w:kern w:val="0"/>
                <w:sz w:val="28"/>
                <w:szCs w:val="28"/>
              </w:rPr>
              <w:t>18</w:t>
            </w:r>
          </w:p>
        </w:tc>
        <w:tc>
          <w:tcPr>
            <w:tcW w:w="1273" w:type="dxa"/>
            <w:vAlign w:val="center"/>
          </w:tcPr>
          <w:p w14:paraId="16F69A93">
            <w:pPr>
              <w:spacing w:line="540" w:lineRule="exact"/>
              <w:jc w:val="center"/>
              <w:rPr>
                <w:rFonts w:ascii="仿宋_GB2312" w:hAnsi="仿宋" w:eastAsia="仿宋_GB2312" w:cs="宋体"/>
                <w:kern w:val="0"/>
                <w:sz w:val="28"/>
                <w:szCs w:val="28"/>
              </w:rPr>
            </w:pPr>
          </w:p>
        </w:tc>
        <w:tc>
          <w:tcPr>
            <w:tcW w:w="2365" w:type="dxa"/>
            <w:vAlign w:val="center"/>
          </w:tcPr>
          <w:p w14:paraId="79601184">
            <w:pPr>
              <w:spacing w:line="540" w:lineRule="exact"/>
              <w:jc w:val="center"/>
              <w:rPr>
                <w:rFonts w:ascii="仿宋_GB2312" w:hAnsi="仿宋" w:eastAsia="仿宋_GB2312" w:cs="宋体"/>
                <w:kern w:val="0"/>
                <w:sz w:val="28"/>
                <w:szCs w:val="28"/>
              </w:rPr>
            </w:pPr>
          </w:p>
        </w:tc>
        <w:tc>
          <w:tcPr>
            <w:tcW w:w="1436" w:type="dxa"/>
            <w:vAlign w:val="center"/>
          </w:tcPr>
          <w:p w14:paraId="0BD51631">
            <w:pPr>
              <w:spacing w:line="540" w:lineRule="exact"/>
              <w:jc w:val="center"/>
              <w:rPr>
                <w:rFonts w:ascii="仿宋_GB2312" w:hAnsi="仿宋" w:eastAsia="仿宋_GB2312" w:cs="宋体"/>
                <w:kern w:val="0"/>
                <w:sz w:val="28"/>
                <w:szCs w:val="28"/>
              </w:rPr>
            </w:pPr>
          </w:p>
        </w:tc>
        <w:tc>
          <w:tcPr>
            <w:tcW w:w="2020" w:type="dxa"/>
            <w:vAlign w:val="center"/>
          </w:tcPr>
          <w:p w14:paraId="05B28FE9">
            <w:pPr>
              <w:spacing w:line="540" w:lineRule="exact"/>
              <w:jc w:val="center"/>
              <w:rPr>
                <w:rFonts w:ascii="仿宋_GB2312" w:hAnsi="仿宋" w:eastAsia="仿宋_GB2312" w:cs="宋体"/>
                <w:kern w:val="0"/>
                <w:sz w:val="28"/>
                <w:szCs w:val="28"/>
              </w:rPr>
            </w:pPr>
          </w:p>
        </w:tc>
        <w:tc>
          <w:tcPr>
            <w:tcW w:w="1386" w:type="dxa"/>
            <w:vAlign w:val="center"/>
          </w:tcPr>
          <w:p w14:paraId="05043D85">
            <w:pPr>
              <w:spacing w:line="540" w:lineRule="exact"/>
              <w:jc w:val="center"/>
              <w:rPr>
                <w:rFonts w:ascii="仿宋_GB2312" w:hAnsi="仿宋" w:eastAsia="仿宋_GB2312" w:cs="宋体"/>
                <w:kern w:val="0"/>
                <w:sz w:val="28"/>
                <w:szCs w:val="28"/>
              </w:rPr>
            </w:pPr>
          </w:p>
        </w:tc>
      </w:tr>
    </w:tbl>
    <w:p w14:paraId="45D2821D">
      <w:pPr>
        <w:spacing w:line="520" w:lineRule="exact"/>
        <w:rPr>
          <w:rFonts w:ascii="方正小标宋简体" w:hAnsi="仿宋" w:eastAsia="方正小标宋简体" w:cs="宋体"/>
          <w:kern w:val="0"/>
          <w:sz w:val="40"/>
          <w:szCs w:val="40"/>
        </w:rPr>
      </w:pPr>
      <w:r>
        <w:rPr>
          <w:rFonts w:ascii="仿宋" w:hAnsi="仿宋" w:eastAsia="仿宋" w:cs="宋体"/>
          <w:kern w:val="0"/>
          <w:sz w:val="30"/>
          <w:szCs w:val="30"/>
        </w:rPr>
        <w:br w:type="page"/>
      </w:r>
      <w:r>
        <w:rPr>
          <w:rFonts w:hint="eastAsia" w:ascii="仿宋_GB2312" w:hAnsi="仿宋" w:eastAsia="仿宋_GB2312" w:cs="宋体"/>
          <w:kern w:val="0"/>
          <w:sz w:val="28"/>
          <w:szCs w:val="28"/>
        </w:rPr>
        <w:t>附件</w:t>
      </w:r>
      <w:r>
        <w:rPr>
          <w:rFonts w:ascii="仿宋_GB2312" w:hAnsi="仿宋" w:eastAsia="仿宋_GB2312" w:cs="宋体"/>
          <w:kern w:val="0"/>
          <w:sz w:val="28"/>
          <w:szCs w:val="28"/>
        </w:rPr>
        <w:t>9</w:t>
      </w:r>
      <w:r>
        <w:rPr>
          <w:rFonts w:hint="eastAsia" w:ascii="仿宋_GB2312" w:hAnsi="仿宋" w:eastAsia="仿宋_GB2312" w:cs="宋体"/>
          <w:kern w:val="0"/>
          <w:sz w:val="28"/>
          <w:szCs w:val="28"/>
        </w:rPr>
        <w:t>：</w:t>
      </w:r>
      <w:r>
        <w:rPr>
          <w:rFonts w:ascii="仿宋" w:hAnsi="仿宋" w:eastAsia="仿宋" w:cs="宋体"/>
          <w:kern w:val="0"/>
          <w:sz w:val="32"/>
          <w:szCs w:val="32"/>
        </w:rPr>
        <w:t xml:space="preserve">  </w:t>
      </w:r>
      <w:r>
        <w:rPr>
          <w:rFonts w:ascii="仿宋" w:hAnsi="仿宋" w:eastAsia="仿宋" w:cs="宋体"/>
          <w:kern w:val="0"/>
          <w:sz w:val="30"/>
          <w:szCs w:val="30"/>
        </w:rPr>
        <w:t xml:space="preserve"> </w:t>
      </w:r>
      <w:r>
        <w:rPr>
          <w:rFonts w:ascii="仿宋" w:hAnsi="仿宋" w:eastAsia="仿宋" w:cs="宋体"/>
          <w:b/>
          <w:kern w:val="0"/>
          <w:sz w:val="32"/>
          <w:szCs w:val="32"/>
        </w:rPr>
        <w:t xml:space="preserve">     </w:t>
      </w:r>
      <w:r>
        <w:rPr>
          <w:rFonts w:hint="eastAsia" w:ascii="方正小标宋简体" w:hAnsi="仿宋" w:eastAsia="方正小标宋简体" w:cs="宋体"/>
          <w:kern w:val="0"/>
          <w:sz w:val="40"/>
          <w:szCs w:val="40"/>
        </w:rPr>
        <w:t>协议采购报账附件清单</w:t>
      </w:r>
    </w:p>
    <w:p w14:paraId="70F25876">
      <w:pPr>
        <w:spacing w:line="540" w:lineRule="exact"/>
        <w:rPr>
          <w:rFonts w:ascii="仿宋" w:hAnsi="仿宋" w:eastAsia="仿宋" w:cs="宋体"/>
          <w:b/>
          <w:kern w:val="0"/>
          <w:sz w:val="32"/>
          <w:szCs w:val="32"/>
        </w:rPr>
      </w:pPr>
    </w:p>
    <w:p w14:paraId="25EB2E4D">
      <w:pPr>
        <w:spacing w:line="540" w:lineRule="exact"/>
        <w:ind w:firstLine="600" w:firstLineChars="200"/>
        <w:rPr>
          <w:rFonts w:ascii="仿宋_GB2312" w:hAnsi="仿宋" w:eastAsia="仿宋_GB2312" w:cs="宋体"/>
          <w:kern w:val="0"/>
          <w:sz w:val="30"/>
          <w:szCs w:val="30"/>
        </w:rPr>
      </w:pPr>
      <w:r>
        <w:rPr>
          <w:rFonts w:hint="eastAsia" w:ascii="仿宋_GB2312" w:hAnsi="仿宋" w:eastAsia="仿宋_GB2312" w:cs="宋体"/>
          <w:kern w:val="0"/>
          <w:sz w:val="30"/>
          <w:szCs w:val="30"/>
        </w:rPr>
        <w:t>协议采购报账附件清单如下：</w:t>
      </w:r>
    </w:p>
    <w:p w14:paraId="4100208C">
      <w:pPr>
        <w:spacing w:line="540" w:lineRule="exact"/>
        <w:ind w:firstLine="600"/>
        <w:rPr>
          <w:rFonts w:ascii="仿宋_GB2312" w:hAnsi="仿宋" w:eastAsia="仿宋_GB2312" w:cs="宋体"/>
          <w:kern w:val="0"/>
          <w:sz w:val="30"/>
          <w:szCs w:val="30"/>
        </w:rPr>
      </w:pPr>
      <w:r>
        <w:rPr>
          <w:rFonts w:ascii="仿宋_GB2312" w:hAnsi="仿宋" w:eastAsia="仿宋_GB2312"/>
          <w:b/>
          <w:kern w:val="0"/>
          <w:sz w:val="30"/>
          <w:szCs w:val="30"/>
        </w:rPr>
        <w:t>1</w:t>
      </w:r>
      <w:r>
        <w:rPr>
          <w:rFonts w:hint="eastAsia" w:ascii="仿宋_GB2312" w:hAnsi="仿宋" w:eastAsia="仿宋_GB2312" w:cs="宋体"/>
          <w:b/>
          <w:kern w:val="0"/>
          <w:sz w:val="30"/>
          <w:szCs w:val="30"/>
        </w:rPr>
        <w:t>、事前审批报告：</w:t>
      </w:r>
      <w:r>
        <w:rPr>
          <w:rFonts w:hint="eastAsia" w:ascii="仿宋_GB2312" w:hAnsi="仿宋" w:eastAsia="仿宋_GB2312" w:cs="宋体"/>
          <w:kern w:val="0"/>
          <w:sz w:val="30"/>
          <w:szCs w:val="30"/>
        </w:rPr>
        <w:t>经领导事前审批同意的采购报告；采购报告按学校规定的审批权限进行会议或签字审批。</w:t>
      </w:r>
    </w:p>
    <w:p w14:paraId="59A121FC">
      <w:pPr>
        <w:spacing w:line="540" w:lineRule="exact"/>
        <w:ind w:firstLine="600"/>
        <w:rPr>
          <w:rFonts w:ascii="仿宋_GB2312" w:hAnsi="仿宋" w:eastAsia="仿宋_GB2312" w:cs="宋体"/>
          <w:kern w:val="0"/>
          <w:sz w:val="30"/>
          <w:szCs w:val="30"/>
        </w:rPr>
      </w:pPr>
      <w:r>
        <w:rPr>
          <w:rFonts w:ascii="仿宋_GB2312" w:hAnsi="仿宋" w:eastAsia="仿宋_GB2312"/>
          <w:b/>
          <w:kern w:val="0"/>
          <w:sz w:val="30"/>
          <w:szCs w:val="30"/>
        </w:rPr>
        <w:t>2</w:t>
      </w:r>
      <w:r>
        <w:rPr>
          <w:rFonts w:hint="eastAsia" w:ascii="仿宋_GB2312" w:hAnsi="仿宋" w:eastAsia="仿宋_GB2312" w:cs="宋体"/>
          <w:b/>
          <w:kern w:val="0"/>
          <w:sz w:val="30"/>
          <w:szCs w:val="30"/>
        </w:rPr>
        <w:t>、政府采购合同备案表。</w:t>
      </w:r>
    </w:p>
    <w:p w14:paraId="4D6735E0">
      <w:pPr>
        <w:spacing w:line="540" w:lineRule="exact"/>
        <w:ind w:firstLine="600"/>
        <w:rPr>
          <w:rFonts w:ascii="仿宋_GB2312" w:hAnsi="仿宋" w:eastAsia="仿宋_GB2312" w:cs="宋体"/>
          <w:sz w:val="30"/>
          <w:szCs w:val="30"/>
        </w:rPr>
      </w:pPr>
      <w:r>
        <w:rPr>
          <w:rFonts w:ascii="仿宋_GB2312" w:hAnsi="仿宋" w:eastAsia="仿宋_GB2312"/>
          <w:b/>
          <w:sz w:val="30"/>
          <w:szCs w:val="30"/>
        </w:rPr>
        <w:t>3</w:t>
      </w:r>
      <w:r>
        <w:rPr>
          <w:rFonts w:hint="eastAsia" w:ascii="仿宋_GB2312" w:hAnsi="仿宋" w:eastAsia="仿宋_GB2312" w:cs="宋体"/>
          <w:b/>
          <w:sz w:val="30"/>
          <w:szCs w:val="30"/>
        </w:rPr>
        <w:t>、采购手续：</w:t>
      </w:r>
      <w:r>
        <w:rPr>
          <w:rFonts w:hint="eastAsia" w:ascii="仿宋_GB2312" w:hAnsi="仿宋" w:eastAsia="仿宋_GB2312" w:cs="宋体"/>
          <w:sz w:val="30"/>
          <w:szCs w:val="30"/>
        </w:rPr>
        <w:t>单项或批量金额</w:t>
      </w:r>
      <w:r>
        <w:rPr>
          <w:rFonts w:ascii="仿宋_GB2312" w:hAnsi="仿宋" w:eastAsia="仿宋_GB2312" w:cs="宋体"/>
          <w:sz w:val="30"/>
          <w:szCs w:val="30"/>
        </w:rPr>
        <w:t>2</w:t>
      </w:r>
      <w:r>
        <w:rPr>
          <w:rFonts w:hint="eastAsia" w:ascii="仿宋_GB2312" w:hAnsi="仿宋" w:eastAsia="仿宋_GB2312" w:cs="宋体"/>
          <w:sz w:val="30"/>
          <w:szCs w:val="30"/>
        </w:rPr>
        <w:t>万元以下，须在鄂州市政府采购协议供应商中直接采购；单项或批量金额</w:t>
      </w:r>
      <w:r>
        <w:rPr>
          <w:rFonts w:ascii="仿宋_GB2312" w:hAnsi="仿宋" w:eastAsia="仿宋_GB2312" w:cs="宋体"/>
          <w:sz w:val="30"/>
          <w:szCs w:val="30"/>
        </w:rPr>
        <w:t>2</w:t>
      </w:r>
      <w:r>
        <w:rPr>
          <w:rFonts w:hint="eastAsia" w:ascii="仿宋_GB2312" w:hAnsi="仿宋" w:eastAsia="仿宋_GB2312" w:cs="宋体"/>
          <w:sz w:val="30"/>
          <w:szCs w:val="30"/>
        </w:rPr>
        <w:t>万元（含）以上，需符合相关招标采购程序，报账时须提供中标通知书。</w:t>
      </w:r>
    </w:p>
    <w:p w14:paraId="18651B33">
      <w:pPr>
        <w:spacing w:line="540" w:lineRule="exact"/>
        <w:ind w:firstLine="600"/>
        <w:rPr>
          <w:rFonts w:ascii="仿宋_GB2312" w:hAnsi="仿宋" w:eastAsia="仿宋_GB2312" w:cs="宋体"/>
          <w:sz w:val="30"/>
          <w:szCs w:val="30"/>
        </w:rPr>
      </w:pPr>
      <w:r>
        <w:rPr>
          <w:rFonts w:ascii="仿宋_GB2312" w:hAnsi="仿宋" w:eastAsia="仿宋_GB2312"/>
          <w:b/>
          <w:sz w:val="30"/>
          <w:szCs w:val="30"/>
        </w:rPr>
        <w:t>4</w:t>
      </w:r>
      <w:r>
        <w:rPr>
          <w:rFonts w:hint="eastAsia" w:ascii="仿宋_GB2312" w:hAnsi="仿宋" w:eastAsia="仿宋_GB2312" w:cs="宋体"/>
          <w:b/>
          <w:sz w:val="30"/>
          <w:szCs w:val="30"/>
        </w:rPr>
        <w:t>、采购合同或协议：</w:t>
      </w:r>
      <w:r>
        <w:rPr>
          <w:rFonts w:hint="eastAsia" w:ascii="仿宋_GB2312" w:hAnsi="仿宋" w:eastAsia="仿宋_GB2312" w:cs="宋体"/>
          <w:sz w:val="30"/>
          <w:szCs w:val="30"/>
        </w:rPr>
        <w:t>协议采购项目必须附采购合同或协议；合同或协议中供货单位必须与中标单位保持一致，合同条款须明确结算方式（付款比例等）。</w:t>
      </w:r>
    </w:p>
    <w:p w14:paraId="081FECC1">
      <w:pPr>
        <w:spacing w:line="540" w:lineRule="exact"/>
        <w:ind w:firstLine="600"/>
        <w:rPr>
          <w:rFonts w:ascii="仿宋_GB2312" w:hAnsi="仿宋" w:eastAsia="仿宋_GB2312" w:cs="宋体"/>
          <w:kern w:val="0"/>
          <w:sz w:val="30"/>
          <w:szCs w:val="30"/>
        </w:rPr>
      </w:pPr>
      <w:r>
        <w:rPr>
          <w:rFonts w:ascii="仿宋_GB2312" w:hAnsi="仿宋" w:eastAsia="仿宋_GB2312"/>
          <w:b/>
          <w:kern w:val="0"/>
          <w:sz w:val="30"/>
          <w:szCs w:val="30"/>
        </w:rPr>
        <w:t>5</w:t>
      </w:r>
      <w:r>
        <w:rPr>
          <w:rFonts w:hint="eastAsia" w:ascii="仿宋_GB2312" w:hAnsi="仿宋" w:eastAsia="仿宋_GB2312" w:cs="宋体"/>
          <w:b/>
          <w:kern w:val="0"/>
          <w:sz w:val="30"/>
          <w:szCs w:val="30"/>
        </w:rPr>
        <w:t>、加盖印章的采购清单。</w:t>
      </w:r>
    </w:p>
    <w:p w14:paraId="25092299">
      <w:pPr>
        <w:spacing w:line="540" w:lineRule="exact"/>
        <w:ind w:firstLine="600"/>
        <w:rPr>
          <w:rFonts w:ascii="仿宋_GB2312" w:hAnsi="仿宋" w:eastAsia="仿宋_GB2312" w:cs="宋体"/>
          <w:b/>
          <w:kern w:val="0"/>
          <w:sz w:val="30"/>
          <w:szCs w:val="30"/>
        </w:rPr>
      </w:pPr>
      <w:r>
        <w:rPr>
          <w:rFonts w:ascii="仿宋_GB2312" w:hAnsi="仿宋" w:eastAsia="仿宋_GB2312"/>
          <w:b/>
          <w:kern w:val="0"/>
          <w:sz w:val="30"/>
          <w:szCs w:val="30"/>
        </w:rPr>
        <w:t>6</w:t>
      </w:r>
      <w:r>
        <w:rPr>
          <w:rFonts w:hint="eastAsia" w:ascii="仿宋_GB2312" w:hAnsi="仿宋" w:eastAsia="仿宋_GB2312" w:cs="宋体"/>
          <w:b/>
          <w:kern w:val="0"/>
          <w:sz w:val="30"/>
          <w:szCs w:val="30"/>
        </w:rPr>
        <w:t>、验收手续：</w:t>
      </w:r>
      <w:r>
        <w:rPr>
          <w:rFonts w:hint="eastAsia" w:ascii="仿宋_GB2312" w:hAnsi="仿宋" w:eastAsia="仿宋_GB2312" w:cs="宋体"/>
          <w:color w:val="000000"/>
          <w:kern w:val="0"/>
          <w:sz w:val="30"/>
          <w:szCs w:val="30"/>
        </w:rPr>
        <w:t>参照附件</w:t>
      </w:r>
      <w:r>
        <w:rPr>
          <w:rFonts w:ascii="仿宋_GB2312" w:hAnsi="仿宋" w:eastAsia="仿宋_GB2312" w:cs="宋体"/>
          <w:color w:val="000000"/>
          <w:kern w:val="0"/>
          <w:sz w:val="30"/>
          <w:szCs w:val="30"/>
        </w:rPr>
        <w:t>5.1</w:t>
      </w:r>
      <w:r>
        <w:rPr>
          <w:rFonts w:hint="eastAsia" w:ascii="仿宋_GB2312" w:hAnsi="仿宋" w:eastAsia="仿宋_GB2312" w:cs="宋体"/>
          <w:color w:val="000000"/>
          <w:kern w:val="0"/>
          <w:sz w:val="30"/>
          <w:szCs w:val="30"/>
        </w:rPr>
        <w:t>中的验收手续执行。</w:t>
      </w:r>
    </w:p>
    <w:p w14:paraId="0D9BBFE5">
      <w:pPr>
        <w:spacing w:line="540" w:lineRule="exact"/>
        <w:ind w:firstLine="600"/>
        <w:rPr>
          <w:rFonts w:ascii="仿宋_GB2312" w:hAnsi="仿宋" w:eastAsia="仿宋_GB2312" w:cs="宋体"/>
          <w:kern w:val="0"/>
          <w:sz w:val="30"/>
          <w:szCs w:val="30"/>
        </w:rPr>
      </w:pPr>
      <w:r>
        <w:rPr>
          <w:rFonts w:ascii="仿宋_GB2312" w:hAnsi="仿宋" w:eastAsia="仿宋_GB2312"/>
          <w:b/>
          <w:kern w:val="0"/>
          <w:sz w:val="30"/>
          <w:szCs w:val="30"/>
        </w:rPr>
        <w:t>7</w:t>
      </w:r>
      <w:r>
        <w:rPr>
          <w:rFonts w:hint="eastAsia" w:ascii="仿宋_GB2312" w:hAnsi="仿宋" w:eastAsia="仿宋_GB2312" w:cs="宋体"/>
          <w:b/>
          <w:kern w:val="0"/>
          <w:sz w:val="30"/>
          <w:szCs w:val="30"/>
        </w:rPr>
        <w:t>、正规税务发票：</w:t>
      </w:r>
      <w:r>
        <w:rPr>
          <w:rFonts w:hint="eastAsia" w:ascii="仿宋_GB2312" w:hAnsi="仿宋" w:eastAsia="仿宋_GB2312" w:cs="宋体"/>
          <w:kern w:val="0"/>
          <w:sz w:val="30"/>
          <w:szCs w:val="30"/>
        </w:rPr>
        <w:t>税务发票内容必须与经济业务内容相一致；具有付款单位名称及税务登记号码。</w:t>
      </w:r>
    </w:p>
    <w:p w14:paraId="00C91396">
      <w:pPr>
        <w:spacing w:line="540" w:lineRule="exact"/>
        <w:ind w:firstLine="600"/>
        <w:rPr>
          <w:rFonts w:ascii="仿宋_GB2312" w:hAnsi="仿宋" w:eastAsia="仿宋_GB2312" w:cs="宋体"/>
          <w:sz w:val="30"/>
          <w:szCs w:val="30"/>
        </w:rPr>
      </w:pPr>
      <w:r>
        <w:rPr>
          <w:rFonts w:ascii="仿宋_GB2312" w:hAnsi="仿宋" w:eastAsia="仿宋_GB2312"/>
          <w:b/>
          <w:sz w:val="30"/>
          <w:szCs w:val="30"/>
        </w:rPr>
        <w:t>8</w:t>
      </w:r>
      <w:r>
        <w:rPr>
          <w:rFonts w:hint="eastAsia" w:ascii="仿宋_GB2312" w:hAnsi="仿宋" w:eastAsia="仿宋_GB2312" w:cs="宋体"/>
          <w:b/>
          <w:sz w:val="30"/>
          <w:szCs w:val="30"/>
        </w:rPr>
        <w:t>、其他需要提供的资料：</w:t>
      </w:r>
      <w:r>
        <w:rPr>
          <w:rFonts w:hint="eastAsia" w:ascii="仿宋_GB2312" w:hAnsi="仿宋" w:eastAsia="仿宋_GB2312" w:cs="宋体"/>
          <w:sz w:val="30"/>
          <w:szCs w:val="30"/>
        </w:rPr>
        <w:t>必须一应俱全。</w:t>
      </w:r>
    </w:p>
    <w:p w14:paraId="59BA26C3">
      <w:pPr>
        <w:adjustRightInd w:val="0"/>
        <w:snapToGrid w:val="0"/>
        <w:spacing w:line="240" w:lineRule="exact"/>
        <w:rPr>
          <w:rFonts w:ascii="仿宋" w:hAnsi="仿宋" w:eastAsia="仿宋"/>
          <w:sz w:val="30"/>
          <w:szCs w:val="30"/>
        </w:rPr>
      </w:pPr>
    </w:p>
    <w:p w14:paraId="04217FE6">
      <w:pPr>
        <w:spacing w:line="540" w:lineRule="exact"/>
        <w:rPr>
          <w:rFonts w:ascii="仿宋" w:hAnsi="仿宋" w:eastAsia="仿宋" w:cs="宋体"/>
          <w:kern w:val="0"/>
          <w:sz w:val="30"/>
          <w:szCs w:val="30"/>
        </w:rPr>
      </w:pPr>
    </w:p>
    <w:p w14:paraId="6898A321">
      <w:pPr>
        <w:spacing w:line="540" w:lineRule="exact"/>
        <w:ind w:firstLine="600"/>
        <w:rPr>
          <w:rFonts w:ascii="仿宋" w:hAnsi="仿宋" w:eastAsia="仿宋" w:cs="宋体"/>
          <w:b/>
          <w:kern w:val="0"/>
          <w:sz w:val="30"/>
          <w:szCs w:val="30"/>
        </w:rPr>
      </w:pPr>
    </w:p>
    <w:p w14:paraId="71858B34">
      <w:pPr>
        <w:spacing w:line="540" w:lineRule="exact"/>
        <w:ind w:firstLine="600"/>
        <w:rPr>
          <w:rFonts w:ascii="仿宋" w:hAnsi="仿宋" w:eastAsia="仿宋" w:cs="宋体"/>
          <w:b/>
          <w:kern w:val="0"/>
          <w:sz w:val="30"/>
          <w:szCs w:val="30"/>
        </w:rPr>
      </w:pPr>
    </w:p>
    <w:p w14:paraId="29E7DD48">
      <w:pPr>
        <w:spacing w:line="540" w:lineRule="exact"/>
        <w:ind w:firstLine="600"/>
        <w:rPr>
          <w:rFonts w:ascii="仿宋" w:hAnsi="仿宋" w:eastAsia="仿宋" w:cs="宋体"/>
          <w:b/>
          <w:kern w:val="0"/>
          <w:sz w:val="30"/>
          <w:szCs w:val="30"/>
        </w:rPr>
      </w:pPr>
    </w:p>
    <w:p w14:paraId="2F71802D">
      <w:pPr>
        <w:spacing w:line="540" w:lineRule="exact"/>
        <w:ind w:firstLine="600"/>
        <w:rPr>
          <w:rFonts w:ascii="仿宋" w:hAnsi="仿宋" w:eastAsia="仿宋" w:cs="宋体"/>
          <w:b/>
          <w:kern w:val="0"/>
          <w:sz w:val="30"/>
          <w:szCs w:val="30"/>
        </w:rPr>
      </w:pPr>
    </w:p>
    <w:p w14:paraId="7EF381E8">
      <w:pPr>
        <w:rPr>
          <w:rFonts w:ascii="仿宋" w:hAnsi="仿宋" w:eastAsia="仿宋" w:cs="宋体"/>
          <w:b/>
          <w:kern w:val="0"/>
          <w:sz w:val="30"/>
          <w:szCs w:val="30"/>
        </w:rPr>
        <w:sectPr>
          <w:footerReference r:id="rId6" w:type="default"/>
          <w:pgSz w:w="11906" w:h="16838"/>
          <w:pgMar w:top="1701" w:right="1531" w:bottom="1531" w:left="1531" w:header="851" w:footer="1077" w:gutter="0"/>
          <w:pgBorders>
            <w:top w:val="none" w:sz="0" w:space="0"/>
            <w:left w:val="none" w:sz="0" w:space="0"/>
            <w:bottom w:val="none" w:sz="0" w:space="0"/>
            <w:right w:val="none" w:sz="0" w:space="0"/>
          </w:pgBorders>
          <w:cols w:space="425" w:num="1"/>
          <w:docGrid w:linePitch="312" w:charSpace="0"/>
        </w:sectPr>
      </w:pPr>
    </w:p>
    <w:p w14:paraId="128D2453">
      <w:pPr>
        <w:rPr>
          <w:rFonts w:hint="eastAsia" w:ascii="仿宋_GB2312" w:hAnsi="仿宋" w:eastAsia="仿宋_GB2312" w:cs="宋体"/>
          <w:kern w:val="0"/>
          <w:sz w:val="28"/>
          <w:szCs w:val="28"/>
        </w:rPr>
      </w:pPr>
      <w:r>
        <w:rPr>
          <w:rFonts w:hint="eastAsia" w:ascii="仿宋_GB2312" w:hAnsi="仿宋" w:eastAsia="仿宋_GB2312" w:cs="宋体"/>
          <w:kern w:val="0"/>
          <w:sz w:val="28"/>
          <w:szCs w:val="28"/>
        </w:rPr>
        <w:t>附件</w:t>
      </w:r>
      <w:r>
        <w:rPr>
          <w:rFonts w:hint="eastAsia" w:ascii="仿宋_GB2312" w:hAnsi="仿宋" w:eastAsia="仿宋_GB2312" w:cs="宋体"/>
          <w:kern w:val="0"/>
          <w:sz w:val="28"/>
          <w:szCs w:val="28"/>
          <w:lang w:val="en-US" w:eastAsia="zh-CN"/>
        </w:rPr>
        <w:t>10</w:t>
      </w:r>
      <w:r>
        <w:rPr>
          <w:rFonts w:hint="eastAsia" w:ascii="仿宋_GB2312" w:hAnsi="仿宋" w:eastAsia="仿宋_GB2312" w:cs="宋体"/>
          <w:kern w:val="0"/>
          <w:sz w:val="28"/>
          <w:szCs w:val="28"/>
        </w:rPr>
        <w:t>：</w:t>
      </w:r>
    </w:p>
    <w:p w14:paraId="77F0A64E">
      <w:pPr>
        <w:rPr>
          <w:rFonts w:ascii="仿宋" w:hAnsi="仿宋" w:eastAsia="仿宋" w:cs="宋体"/>
          <w:b/>
          <w:kern w:val="0"/>
          <w:sz w:val="30"/>
          <w:szCs w:val="30"/>
        </w:rPr>
      </w:pPr>
    </w:p>
    <w:p w14:paraId="78295A2E">
      <w:pPr>
        <w:rPr>
          <w:rFonts w:hint="eastAsia" w:ascii="仿宋_GB2312" w:hAnsi="仿宋" w:eastAsia="仿宋_GB2312" w:cs="宋体"/>
          <w:kern w:val="0"/>
          <w:sz w:val="28"/>
          <w:szCs w:val="28"/>
        </w:rPr>
      </w:pPr>
    </w:p>
    <w:p w14:paraId="036C4762">
      <w:pPr>
        <w:rPr>
          <w:rFonts w:ascii="仿宋" w:hAnsi="仿宋" w:eastAsia="仿宋" w:cs="宋体"/>
          <w:b/>
          <w:kern w:val="0"/>
          <w:sz w:val="30"/>
          <w:szCs w:val="30"/>
        </w:rPr>
      </w:pPr>
    </w:p>
    <w:tbl>
      <w:tblPr>
        <w:tblStyle w:val="16"/>
        <w:tblpPr w:leftFromText="180" w:rightFromText="180" w:vertAnchor="page" w:horzAnchor="page" w:tblpX="2341" w:tblpY="3337"/>
        <w:tblW w:w="12570" w:type="dxa"/>
        <w:tblInd w:w="0" w:type="dxa"/>
        <w:tblLayout w:type="fixed"/>
        <w:tblCellMar>
          <w:top w:w="0" w:type="dxa"/>
          <w:left w:w="108" w:type="dxa"/>
          <w:bottom w:w="0" w:type="dxa"/>
          <w:right w:w="108" w:type="dxa"/>
        </w:tblCellMar>
      </w:tblPr>
      <w:tblGrid>
        <w:gridCol w:w="1767"/>
        <w:gridCol w:w="1763"/>
        <w:gridCol w:w="2296"/>
        <w:gridCol w:w="3972"/>
        <w:gridCol w:w="2772"/>
      </w:tblGrid>
      <w:tr w14:paraId="3596EC91">
        <w:tblPrEx>
          <w:tblCellMar>
            <w:top w:w="0" w:type="dxa"/>
            <w:left w:w="108" w:type="dxa"/>
            <w:bottom w:w="0" w:type="dxa"/>
            <w:right w:w="108" w:type="dxa"/>
          </w:tblCellMar>
        </w:tblPrEx>
        <w:trPr>
          <w:trHeight w:val="348" w:hRule="atLeast"/>
        </w:trPr>
        <w:tc>
          <w:tcPr>
            <w:tcW w:w="1767" w:type="dxa"/>
            <w:tcBorders>
              <w:top w:val="nil"/>
              <w:left w:val="nil"/>
              <w:bottom w:val="nil"/>
              <w:right w:val="nil"/>
            </w:tcBorders>
            <w:noWrap w:val="0"/>
            <w:vAlign w:val="center"/>
          </w:tcPr>
          <w:p w14:paraId="628C52DF">
            <w:pPr>
              <w:widowControl/>
              <w:jc w:val="left"/>
              <w:rPr>
                <w:rFonts w:ascii="宋体" w:hAnsi="宋体" w:cs="宋体"/>
                <w:kern w:val="0"/>
                <w:sz w:val="24"/>
              </w:rPr>
            </w:pPr>
          </w:p>
        </w:tc>
        <w:tc>
          <w:tcPr>
            <w:tcW w:w="8031" w:type="dxa"/>
            <w:gridSpan w:val="3"/>
            <w:vMerge w:val="restart"/>
            <w:tcBorders>
              <w:top w:val="nil"/>
              <w:left w:val="nil"/>
              <w:bottom w:val="nil"/>
              <w:right w:val="nil"/>
            </w:tcBorders>
            <w:noWrap w:val="0"/>
            <w:vAlign w:val="center"/>
          </w:tcPr>
          <w:p w14:paraId="11522125">
            <w:pPr>
              <w:widowControl/>
              <w:jc w:val="center"/>
              <w:rPr>
                <w:rFonts w:ascii="黑体" w:hAnsi="宋体" w:eastAsia="黑体" w:cs="宋体"/>
                <w:b/>
                <w:bCs/>
                <w:kern w:val="0"/>
                <w:sz w:val="40"/>
                <w:szCs w:val="40"/>
              </w:rPr>
            </w:pPr>
            <w:r>
              <w:rPr>
                <w:rFonts w:hint="eastAsia" w:ascii="黑体" w:hAnsi="宋体" w:eastAsia="黑体" w:cs="宋体"/>
                <w:b/>
                <w:bCs/>
                <w:kern w:val="0"/>
                <w:sz w:val="40"/>
                <w:szCs w:val="40"/>
              </w:rPr>
              <w:t xml:space="preserve">  鄂州市市直无法取得财税票据支出凭证</w:t>
            </w:r>
          </w:p>
        </w:tc>
        <w:tc>
          <w:tcPr>
            <w:tcW w:w="2772" w:type="dxa"/>
            <w:tcBorders>
              <w:top w:val="nil"/>
              <w:left w:val="nil"/>
              <w:bottom w:val="nil"/>
              <w:right w:val="nil"/>
            </w:tcBorders>
            <w:noWrap w:val="0"/>
            <w:vAlign w:val="center"/>
          </w:tcPr>
          <w:p w14:paraId="13642D76">
            <w:pPr>
              <w:widowControl/>
              <w:jc w:val="left"/>
              <w:rPr>
                <w:rFonts w:ascii="宋体" w:hAnsi="宋体" w:cs="宋体"/>
                <w:kern w:val="0"/>
                <w:sz w:val="24"/>
              </w:rPr>
            </w:pPr>
          </w:p>
        </w:tc>
      </w:tr>
      <w:tr w14:paraId="1DB8ABE9">
        <w:tblPrEx>
          <w:tblCellMar>
            <w:top w:w="0" w:type="dxa"/>
            <w:left w:w="108" w:type="dxa"/>
            <w:bottom w:w="0" w:type="dxa"/>
            <w:right w:w="108" w:type="dxa"/>
          </w:tblCellMar>
        </w:tblPrEx>
        <w:trPr>
          <w:trHeight w:val="762" w:hRule="atLeast"/>
        </w:trPr>
        <w:tc>
          <w:tcPr>
            <w:tcW w:w="1767" w:type="dxa"/>
            <w:tcBorders>
              <w:top w:val="nil"/>
              <w:left w:val="nil"/>
              <w:bottom w:val="nil"/>
              <w:right w:val="nil"/>
            </w:tcBorders>
            <w:noWrap w:val="0"/>
            <w:vAlign w:val="center"/>
          </w:tcPr>
          <w:p w14:paraId="24D57C12">
            <w:pPr>
              <w:widowControl/>
              <w:jc w:val="left"/>
              <w:rPr>
                <w:rFonts w:ascii="宋体" w:hAnsi="宋体" w:cs="宋体"/>
                <w:kern w:val="0"/>
                <w:sz w:val="24"/>
              </w:rPr>
            </w:pPr>
          </w:p>
        </w:tc>
        <w:tc>
          <w:tcPr>
            <w:tcW w:w="8031" w:type="dxa"/>
            <w:gridSpan w:val="3"/>
            <w:vMerge w:val="continue"/>
            <w:tcBorders>
              <w:top w:val="nil"/>
              <w:left w:val="nil"/>
              <w:bottom w:val="nil"/>
              <w:right w:val="nil"/>
            </w:tcBorders>
            <w:noWrap w:val="0"/>
            <w:vAlign w:val="center"/>
          </w:tcPr>
          <w:p w14:paraId="0F329046">
            <w:pPr>
              <w:widowControl/>
              <w:jc w:val="left"/>
              <w:rPr>
                <w:rFonts w:ascii="黑体" w:hAnsi="宋体" w:eastAsia="黑体" w:cs="宋体"/>
                <w:b/>
                <w:bCs/>
                <w:kern w:val="0"/>
                <w:sz w:val="40"/>
                <w:szCs w:val="40"/>
              </w:rPr>
            </w:pPr>
          </w:p>
        </w:tc>
        <w:tc>
          <w:tcPr>
            <w:tcW w:w="2772" w:type="dxa"/>
            <w:tcBorders>
              <w:top w:val="nil"/>
              <w:left w:val="nil"/>
              <w:bottom w:val="nil"/>
              <w:right w:val="nil"/>
            </w:tcBorders>
            <w:noWrap w:val="0"/>
            <w:vAlign w:val="center"/>
          </w:tcPr>
          <w:p w14:paraId="09B1868E">
            <w:pPr>
              <w:widowControl/>
              <w:jc w:val="left"/>
              <w:rPr>
                <w:rFonts w:ascii="宋体" w:hAnsi="宋体" w:cs="宋体"/>
                <w:kern w:val="0"/>
                <w:sz w:val="24"/>
              </w:rPr>
            </w:pPr>
          </w:p>
        </w:tc>
      </w:tr>
      <w:tr w14:paraId="4966607D">
        <w:tblPrEx>
          <w:tblCellMar>
            <w:top w:w="0" w:type="dxa"/>
            <w:left w:w="108" w:type="dxa"/>
            <w:bottom w:w="0" w:type="dxa"/>
            <w:right w:w="108" w:type="dxa"/>
          </w:tblCellMar>
        </w:tblPrEx>
        <w:trPr>
          <w:trHeight w:val="722" w:hRule="atLeast"/>
        </w:trPr>
        <w:tc>
          <w:tcPr>
            <w:tcW w:w="1767" w:type="dxa"/>
            <w:tcBorders>
              <w:top w:val="nil"/>
              <w:left w:val="nil"/>
              <w:bottom w:val="nil"/>
              <w:right w:val="nil"/>
            </w:tcBorders>
            <w:noWrap w:val="0"/>
            <w:vAlign w:val="center"/>
          </w:tcPr>
          <w:p w14:paraId="7CD4B23B">
            <w:pPr>
              <w:widowControl/>
              <w:jc w:val="left"/>
              <w:rPr>
                <w:rFonts w:ascii="宋体" w:hAnsi="宋体" w:cs="宋体"/>
                <w:kern w:val="0"/>
                <w:sz w:val="24"/>
              </w:rPr>
            </w:pPr>
          </w:p>
        </w:tc>
        <w:tc>
          <w:tcPr>
            <w:tcW w:w="8031" w:type="dxa"/>
            <w:gridSpan w:val="3"/>
            <w:tcBorders>
              <w:top w:val="nil"/>
              <w:left w:val="nil"/>
              <w:bottom w:val="nil"/>
              <w:right w:val="nil"/>
            </w:tcBorders>
            <w:noWrap w:val="0"/>
            <w:vAlign w:val="center"/>
          </w:tcPr>
          <w:p w14:paraId="40549D20">
            <w:pPr>
              <w:widowControl/>
              <w:jc w:val="center"/>
              <w:rPr>
                <w:rFonts w:ascii="宋体" w:hAnsi="宋体" w:cs="宋体"/>
                <w:kern w:val="0"/>
                <w:sz w:val="24"/>
              </w:rPr>
            </w:pPr>
            <w:r>
              <w:rPr>
                <w:rFonts w:hint="eastAsia" w:ascii="宋体" w:hAnsi="宋体" w:cs="宋体"/>
                <w:kern w:val="0"/>
                <w:sz w:val="24"/>
              </w:rPr>
              <w:t>单位（部门）：                                    年    月    日</w:t>
            </w:r>
          </w:p>
        </w:tc>
        <w:tc>
          <w:tcPr>
            <w:tcW w:w="2772" w:type="dxa"/>
            <w:tcBorders>
              <w:top w:val="nil"/>
              <w:left w:val="nil"/>
              <w:bottom w:val="nil"/>
              <w:right w:val="nil"/>
            </w:tcBorders>
            <w:noWrap w:val="0"/>
            <w:vAlign w:val="center"/>
          </w:tcPr>
          <w:p w14:paraId="3B7FB774">
            <w:pPr>
              <w:widowControl/>
              <w:jc w:val="left"/>
              <w:rPr>
                <w:rFonts w:ascii="宋体" w:hAnsi="宋体" w:cs="宋体"/>
                <w:kern w:val="0"/>
                <w:sz w:val="24"/>
              </w:rPr>
            </w:pPr>
          </w:p>
        </w:tc>
      </w:tr>
      <w:tr w14:paraId="0E9E05D2">
        <w:tblPrEx>
          <w:tblCellMar>
            <w:top w:w="0" w:type="dxa"/>
            <w:left w:w="108" w:type="dxa"/>
            <w:bottom w:w="0" w:type="dxa"/>
            <w:right w:w="108" w:type="dxa"/>
          </w:tblCellMar>
        </w:tblPrEx>
        <w:trPr>
          <w:trHeight w:val="921" w:hRule="atLeast"/>
        </w:trPr>
        <w:tc>
          <w:tcPr>
            <w:tcW w:w="1767" w:type="dxa"/>
            <w:tcBorders>
              <w:top w:val="single" w:color="auto" w:sz="4" w:space="0"/>
              <w:left w:val="single" w:color="auto" w:sz="4" w:space="0"/>
              <w:bottom w:val="nil"/>
              <w:right w:val="nil"/>
            </w:tcBorders>
            <w:noWrap w:val="0"/>
            <w:vAlign w:val="center"/>
          </w:tcPr>
          <w:p w14:paraId="6B4A6C2A">
            <w:pPr>
              <w:widowControl/>
              <w:jc w:val="center"/>
              <w:rPr>
                <w:rFonts w:ascii="宋体" w:hAnsi="宋体" w:cs="宋体"/>
                <w:kern w:val="0"/>
                <w:sz w:val="24"/>
              </w:rPr>
            </w:pPr>
            <w:r>
              <w:rPr>
                <w:rFonts w:hint="eastAsia" w:ascii="宋体" w:hAnsi="宋体" w:cs="宋体"/>
                <w:kern w:val="0"/>
                <w:sz w:val="24"/>
              </w:rPr>
              <w:t>支 出 内 容</w:t>
            </w:r>
          </w:p>
        </w:tc>
        <w:tc>
          <w:tcPr>
            <w:tcW w:w="1763" w:type="dxa"/>
            <w:tcBorders>
              <w:top w:val="single" w:color="auto" w:sz="4" w:space="0"/>
              <w:left w:val="single" w:color="auto" w:sz="4" w:space="0"/>
              <w:bottom w:val="single" w:color="auto" w:sz="4" w:space="0"/>
              <w:right w:val="single" w:color="000000" w:sz="4" w:space="0"/>
            </w:tcBorders>
            <w:noWrap w:val="0"/>
            <w:vAlign w:val="center"/>
          </w:tcPr>
          <w:p w14:paraId="4454171E">
            <w:pPr>
              <w:widowControl/>
              <w:jc w:val="center"/>
              <w:rPr>
                <w:rFonts w:ascii="宋体" w:hAnsi="宋体" w:cs="宋体"/>
                <w:kern w:val="0"/>
                <w:sz w:val="24"/>
              </w:rPr>
            </w:pPr>
            <w:r>
              <w:rPr>
                <w:rFonts w:hint="eastAsia" w:ascii="宋体" w:hAnsi="宋体" w:cs="宋体"/>
                <w:kern w:val="0"/>
                <w:sz w:val="24"/>
              </w:rPr>
              <w:t>张数（大写）</w:t>
            </w:r>
          </w:p>
        </w:tc>
        <w:tc>
          <w:tcPr>
            <w:tcW w:w="6268" w:type="dxa"/>
            <w:gridSpan w:val="2"/>
            <w:tcBorders>
              <w:top w:val="single" w:color="auto" w:sz="4" w:space="0"/>
              <w:left w:val="nil"/>
              <w:bottom w:val="single" w:color="auto" w:sz="4" w:space="0"/>
              <w:right w:val="single" w:color="000000" w:sz="4" w:space="0"/>
            </w:tcBorders>
            <w:noWrap w:val="0"/>
            <w:vAlign w:val="center"/>
          </w:tcPr>
          <w:p w14:paraId="790DC043">
            <w:pPr>
              <w:widowControl/>
              <w:rPr>
                <w:rFonts w:ascii="宋体" w:hAnsi="宋体" w:cs="宋体"/>
                <w:kern w:val="0"/>
                <w:sz w:val="24"/>
              </w:rPr>
            </w:pPr>
            <w:r>
              <w:rPr>
                <w:rFonts w:hint="eastAsia" w:ascii="宋体" w:hAnsi="宋体" w:cs="宋体"/>
                <w:kern w:val="0"/>
                <w:sz w:val="24"/>
              </w:rPr>
              <w:t xml:space="preserve">金额￥：   </w:t>
            </w:r>
          </w:p>
        </w:tc>
        <w:tc>
          <w:tcPr>
            <w:tcW w:w="2772" w:type="dxa"/>
            <w:tcBorders>
              <w:top w:val="single" w:color="auto" w:sz="4" w:space="0"/>
              <w:left w:val="nil"/>
              <w:bottom w:val="single" w:color="auto" w:sz="4" w:space="0"/>
              <w:right w:val="single" w:color="000000" w:sz="4" w:space="0"/>
            </w:tcBorders>
            <w:noWrap w:val="0"/>
            <w:vAlign w:val="center"/>
          </w:tcPr>
          <w:p w14:paraId="2781336C">
            <w:pPr>
              <w:widowControl/>
              <w:jc w:val="center"/>
              <w:rPr>
                <w:rFonts w:ascii="宋体" w:hAnsi="宋体" w:cs="宋体"/>
                <w:kern w:val="0"/>
                <w:sz w:val="24"/>
              </w:rPr>
            </w:pPr>
            <w:r>
              <w:rPr>
                <w:rFonts w:hint="eastAsia" w:ascii="宋体" w:hAnsi="宋体" w:cs="宋体"/>
                <w:kern w:val="0"/>
                <w:sz w:val="24"/>
              </w:rPr>
              <w:t>备         注</w:t>
            </w:r>
          </w:p>
        </w:tc>
      </w:tr>
      <w:tr w14:paraId="1EBCA2EA">
        <w:tblPrEx>
          <w:tblCellMar>
            <w:top w:w="0" w:type="dxa"/>
            <w:left w:w="108" w:type="dxa"/>
            <w:bottom w:w="0" w:type="dxa"/>
            <w:right w:w="108" w:type="dxa"/>
          </w:tblCellMar>
        </w:tblPrEx>
        <w:trPr>
          <w:trHeight w:val="862" w:hRule="atLeast"/>
        </w:trPr>
        <w:tc>
          <w:tcPr>
            <w:tcW w:w="1767" w:type="dxa"/>
            <w:vMerge w:val="restart"/>
            <w:tcBorders>
              <w:top w:val="single" w:color="auto" w:sz="4" w:space="0"/>
              <w:left w:val="single" w:color="auto" w:sz="4" w:space="0"/>
              <w:bottom w:val="single" w:color="000000" w:sz="4" w:space="0"/>
              <w:right w:val="single" w:color="auto" w:sz="4" w:space="0"/>
            </w:tcBorders>
            <w:noWrap w:val="0"/>
            <w:vAlign w:val="center"/>
          </w:tcPr>
          <w:p w14:paraId="5BB57890">
            <w:pPr>
              <w:widowControl/>
              <w:jc w:val="center"/>
              <w:rPr>
                <w:rFonts w:ascii="宋体" w:hAnsi="宋体" w:cs="宋体"/>
                <w:kern w:val="0"/>
                <w:sz w:val="24"/>
              </w:rPr>
            </w:pPr>
            <w:r>
              <w:rPr>
                <w:rFonts w:hint="eastAsia" w:ascii="宋体" w:hAnsi="宋体" w:cs="宋体"/>
                <w:kern w:val="0"/>
                <w:sz w:val="24"/>
              </w:rPr>
              <w:t>　</w:t>
            </w:r>
          </w:p>
        </w:tc>
        <w:tc>
          <w:tcPr>
            <w:tcW w:w="1763" w:type="dxa"/>
            <w:tcBorders>
              <w:top w:val="single" w:color="auto" w:sz="4" w:space="0"/>
              <w:left w:val="nil"/>
              <w:bottom w:val="single" w:color="auto" w:sz="4" w:space="0"/>
              <w:right w:val="single" w:color="000000" w:sz="4" w:space="0"/>
            </w:tcBorders>
            <w:noWrap w:val="0"/>
            <w:vAlign w:val="center"/>
          </w:tcPr>
          <w:p w14:paraId="3D760CB3">
            <w:pPr>
              <w:widowControl/>
              <w:jc w:val="center"/>
              <w:rPr>
                <w:rFonts w:ascii="宋体" w:hAnsi="宋体" w:cs="宋体"/>
                <w:kern w:val="0"/>
                <w:sz w:val="24"/>
              </w:rPr>
            </w:pPr>
            <w:r>
              <w:rPr>
                <w:rFonts w:hint="eastAsia" w:ascii="宋体" w:hAnsi="宋体" w:cs="宋体"/>
                <w:kern w:val="0"/>
                <w:sz w:val="24"/>
              </w:rPr>
              <w:t>拾   张</w:t>
            </w:r>
          </w:p>
        </w:tc>
        <w:tc>
          <w:tcPr>
            <w:tcW w:w="6268" w:type="dxa"/>
            <w:gridSpan w:val="2"/>
            <w:tcBorders>
              <w:top w:val="single" w:color="auto" w:sz="4" w:space="0"/>
              <w:left w:val="nil"/>
              <w:bottom w:val="single" w:color="auto" w:sz="4" w:space="0"/>
              <w:right w:val="single" w:color="000000" w:sz="4" w:space="0"/>
            </w:tcBorders>
            <w:noWrap w:val="0"/>
            <w:vAlign w:val="center"/>
          </w:tcPr>
          <w:p w14:paraId="23EE000B">
            <w:pPr>
              <w:widowControl/>
              <w:rPr>
                <w:rFonts w:ascii="宋体" w:hAnsi="宋体" w:cs="宋体"/>
                <w:kern w:val="0"/>
                <w:sz w:val="24"/>
              </w:rPr>
            </w:pPr>
            <w:r>
              <w:rPr>
                <w:rFonts w:hint="eastAsia" w:ascii="宋体" w:hAnsi="宋体" w:cs="宋体"/>
                <w:kern w:val="0"/>
                <w:sz w:val="24"/>
              </w:rPr>
              <w:t>大写：  万   仟   佰   拾   元   角   分</w:t>
            </w:r>
          </w:p>
        </w:tc>
        <w:tc>
          <w:tcPr>
            <w:tcW w:w="2772" w:type="dxa"/>
            <w:vMerge w:val="restart"/>
            <w:tcBorders>
              <w:top w:val="single" w:color="auto" w:sz="4" w:space="0"/>
              <w:left w:val="single" w:color="auto" w:sz="4" w:space="0"/>
              <w:bottom w:val="single" w:color="000000" w:sz="4" w:space="0"/>
              <w:right w:val="single" w:color="000000" w:sz="4" w:space="0"/>
            </w:tcBorders>
            <w:noWrap w:val="0"/>
            <w:vAlign w:val="center"/>
          </w:tcPr>
          <w:p w14:paraId="317AFCD6">
            <w:pPr>
              <w:pStyle w:val="14"/>
              <w:spacing w:line="315" w:lineRule="atLeast"/>
              <w:rPr>
                <w:color w:val="000000"/>
                <w:sz w:val="18"/>
                <w:szCs w:val="18"/>
              </w:rPr>
            </w:pPr>
            <w:r>
              <w:rPr>
                <w:rFonts w:hint="eastAsia"/>
                <w:color w:val="000000"/>
                <w:sz w:val="18"/>
                <w:szCs w:val="18"/>
              </w:rPr>
              <w:t>1、此凭证依据不能取得财税正规发票的相关票据填列。</w:t>
            </w:r>
          </w:p>
          <w:p w14:paraId="0EB4ACF8">
            <w:pPr>
              <w:pStyle w:val="14"/>
              <w:spacing w:line="315" w:lineRule="atLeast"/>
              <w:rPr>
                <w:color w:val="000000"/>
                <w:sz w:val="18"/>
                <w:szCs w:val="18"/>
              </w:rPr>
            </w:pPr>
            <w:r>
              <w:rPr>
                <w:rFonts w:hint="eastAsia"/>
                <w:color w:val="000000"/>
                <w:sz w:val="18"/>
                <w:szCs w:val="18"/>
              </w:rPr>
              <w:t>2、财会人员按单位相关制度规定复核后，再进行有关财务会计事项处理。</w:t>
            </w:r>
          </w:p>
          <w:p w14:paraId="72E50F0E">
            <w:pPr>
              <w:widowControl/>
              <w:jc w:val="center"/>
              <w:rPr>
                <w:rFonts w:ascii="宋体" w:hAnsi="宋体" w:cs="宋体"/>
                <w:kern w:val="0"/>
                <w:sz w:val="24"/>
              </w:rPr>
            </w:pPr>
            <w:r>
              <w:rPr>
                <w:rFonts w:hint="eastAsia" w:ascii="宋体" w:hAnsi="宋体" w:cs="宋体"/>
                <w:kern w:val="0"/>
                <w:sz w:val="24"/>
              </w:rPr>
              <w:t>　</w:t>
            </w:r>
          </w:p>
        </w:tc>
      </w:tr>
      <w:tr w14:paraId="728E36CA">
        <w:tblPrEx>
          <w:tblCellMar>
            <w:top w:w="0" w:type="dxa"/>
            <w:left w:w="108" w:type="dxa"/>
            <w:bottom w:w="0" w:type="dxa"/>
            <w:right w:w="108" w:type="dxa"/>
          </w:tblCellMar>
        </w:tblPrEx>
        <w:trPr>
          <w:trHeight w:val="981" w:hRule="atLeast"/>
        </w:trPr>
        <w:tc>
          <w:tcPr>
            <w:tcW w:w="1767" w:type="dxa"/>
            <w:vMerge w:val="continue"/>
            <w:tcBorders>
              <w:top w:val="single" w:color="auto" w:sz="4" w:space="0"/>
              <w:left w:val="single" w:color="auto" w:sz="4" w:space="0"/>
              <w:bottom w:val="single" w:color="000000" w:sz="4" w:space="0"/>
              <w:right w:val="single" w:color="auto" w:sz="4" w:space="0"/>
            </w:tcBorders>
            <w:noWrap w:val="0"/>
            <w:vAlign w:val="center"/>
          </w:tcPr>
          <w:p w14:paraId="0DF0F948">
            <w:pPr>
              <w:widowControl/>
              <w:jc w:val="left"/>
              <w:rPr>
                <w:rFonts w:ascii="宋体" w:hAnsi="宋体" w:cs="宋体"/>
                <w:kern w:val="0"/>
                <w:sz w:val="24"/>
              </w:rPr>
            </w:pPr>
          </w:p>
        </w:tc>
        <w:tc>
          <w:tcPr>
            <w:tcW w:w="1763" w:type="dxa"/>
            <w:tcBorders>
              <w:top w:val="single" w:color="auto" w:sz="4" w:space="0"/>
              <w:left w:val="nil"/>
              <w:bottom w:val="single" w:color="auto" w:sz="4" w:space="0"/>
              <w:right w:val="single" w:color="000000" w:sz="4" w:space="0"/>
            </w:tcBorders>
            <w:noWrap w:val="0"/>
            <w:vAlign w:val="center"/>
          </w:tcPr>
          <w:p w14:paraId="4721D720">
            <w:pPr>
              <w:widowControl/>
              <w:jc w:val="center"/>
              <w:rPr>
                <w:rFonts w:ascii="宋体" w:hAnsi="宋体" w:cs="宋体"/>
                <w:kern w:val="0"/>
                <w:sz w:val="24"/>
              </w:rPr>
            </w:pPr>
            <w:r>
              <w:rPr>
                <w:rFonts w:hint="eastAsia" w:ascii="宋体" w:hAnsi="宋体" w:cs="宋体"/>
                <w:kern w:val="0"/>
                <w:sz w:val="24"/>
              </w:rPr>
              <w:t>经 手 人</w:t>
            </w:r>
          </w:p>
        </w:tc>
        <w:tc>
          <w:tcPr>
            <w:tcW w:w="2296" w:type="dxa"/>
            <w:tcBorders>
              <w:top w:val="single" w:color="auto" w:sz="4" w:space="0"/>
              <w:left w:val="nil"/>
              <w:bottom w:val="single" w:color="auto" w:sz="4" w:space="0"/>
              <w:right w:val="single" w:color="000000" w:sz="4" w:space="0"/>
            </w:tcBorders>
            <w:noWrap w:val="0"/>
            <w:vAlign w:val="center"/>
          </w:tcPr>
          <w:p w14:paraId="755F1757">
            <w:pPr>
              <w:widowControl/>
              <w:jc w:val="center"/>
              <w:rPr>
                <w:rFonts w:ascii="宋体" w:hAnsi="宋体" w:cs="宋体"/>
                <w:kern w:val="0"/>
                <w:sz w:val="24"/>
              </w:rPr>
            </w:pPr>
            <w:r>
              <w:rPr>
                <w:rFonts w:hint="eastAsia" w:ascii="宋体" w:hAnsi="宋体" w:cs="宋体"/>
                <w:kern w:val="0"/>
                <w:sz w:val="24"/>
              </w:rPr>
              <w:t>审 核 人</w:t>
            </w:r>
          </w:p>
        </w:tc>
        <w:tc>
          <w:tcPr>
            <w:tcW w:w="3972" w:type="dxa"/>
            <w:tcBorders>
              <w:top w:val="single" w:color="auto" w:sz="4" w:space="0"/>
              <w:left w:val="nil"/>
              <w:bottom w:val="single" w:color="auto" w:sz="4" w:space="0"/>
              <w:right w:val="single" w:color="000000" w:sz="4" w:space="0"/>
            </w:tcBorders>
            <w:noWrap w:val="0"/>
            <w:vAlign w:val="center"/>
          </w:tcPr>
          <w:p w14:paraId="420DC1E9">
            <w:pPr>
              <w:widowControl/>
              <w:jc w:val="center"/>
              <w:rPr>
                <w:rFonts w:ascii="宋体" w:hAnsi="宋体" w:cs="宋体"/>
                <w:kern w:val="0"/>
                <w:sz w:val="24"/>
              </w:rPr>
            </w:pPr>
            <w:r>
              <w:rPr>
                <w:rFonts w:hint="eastAsia" w:ascii="宋体" w:hAnsi="宋体" w:cs="宋体"/>
                <w:kern w:val="0"/>
                <w:sz w:val="24"/>
              </w:rPr>
              <w:t>领 导 审 批</w:t>
            </w:r>
          </w:p>
        </w:tc>
        <w:tc>
          <w:tcPr>
            <w:tcW w:w="2772" w:type="dxa"/>
            <w:vMerge w:val="continue"/>
            <w:tcBorders>
              <w:top w:val="single" w:color="auto" w:sz="4" w:space="0"/>
              <w:left w:val="single" w:color="auto" w:sz="4" w:space="0"/>
              <w:bottom w:val="single" w:color="000000" w:sz="4" w:space="0"/>
              <w:right w:val="single" w:color="000000" w:sz="4" w:space="0"/>
            </w:tcBorders>
            <w:noWrap w:val="0"/>
            <w:vAlign w:val="center"/>
          </w:tcPr>
          <w:p w14:paraId="6ECD25CF">
            <w:pPr>
              <w:widowControl/>
              <w:jc w:val="left"/>
              <w:rPr>
                <w:rFonts w:ascii="宋体" w:hAnsi="宋体" w:cs="宋体"/>
                <w:kern w:val="0"/>
                <w:sz w:val="24"/>
              </w:rPr>
            </w:pPr>
          </w:p>
        </w:tc>
      </w:tr>
      <w:tr w14:paraId="39E1DBAC">
        <w:tblPrEx>
          <w:tblCellMar>
            <w:top w:w="0" w:type="dxa"/>
            <w:left w:w="108" w:type="dxa"/>
            <w:bottom w:w="0" w:type="dxa"/>
            <w:right w:w="108" w:type="dxa"/>
          </w:tblCellMar>
        </w:tblPrEx>
        <w:trPr>
          <w:trHeight w:val="2016" w:hRule="atLeast"/>
        </w:trPr>
        <w:tc>
          <w:tcPr>
            <w:tcW w:w="1767" w:type="dxa"/>
            <w:vMerge w:val="continue"/>
            <w:tcBorders>
              <w:top w:val="single" w:color="auto" w:sz="4" w:space="0"/>
              <w:left w:val="single" w:color="auto" w:sz="4" w:space="0"/>
              <w:bottom w:val="single" w:color="000000" w:sz="4" w:space="0"/>
              <w:right w:val="single" w:color="auto" w:sz="4" w:space="0"/>
            </w:tcBorders>
            <w:noWrap w:val="0"/>
            <w:vAlign w:val="center"/>
          </w:tcPr>
          <w:p w14:paraId="76F9C5AD">
            <w:pPr>
              <w:widowControl/>
              <w:jc w:val="left"/>
              <w:rPr>
                <w:rFonts w:ascii="宋体" w:hAnsi="宋体" w:cs="宋体"/>
                <w:kern w:val="0"/>
                <w:sz w:val="24"/>
              </w:rPr>
            </w:pPr>
          </w:p>
        </w:tc>
        <w:tc>
          <w:tcPr>
            <w:tcW w:w="1763" w:type="dxa"/>
            <w:tcBorders>
              <w:top w:val="single" w:color="auto" w:sz="4" w:space="0"/>
              <w:left w:val="nil"/>
              <w:bottom w:val="single" w:color="auto" w:sz="4" w:space="0"/>
              <w:right w:val="single" w:color="000000" w:sz="4" w:space="0"/>
            </w:tcBorders>
            <w:noWrap w:val="0"/>
            <w:vAlign w:val="center"/>
          </w:tcPr>
          <w:p w14:paraId="5818E4C2">
            <w:pPr>
              <w:widowControl/>
              <w:jc w:val="center"/>
              <w:rPr>
                <w:rFonts w:ascii="宋体" w:hAnsi="宋体" w:cs="宋体"/>
                <w:kern w:val="0"/>
                <w:sz w:val="24"/>
              </w:rPr>
            </w:pPr>
            <w:r>
              <w:rPr>
                <w:rFonts w:hint="eastAsia" w:ascii="宋体" w:hAnsi="宋体" w:cs="宋体"/>
                <w:kern w:val="0"/>
                <w:sz w:val="24"/>
              </w:rPr>
              <w:t>　</w:t>
            </w:r>
          </w:p>
        </w:tc>
        <w:tc>
          <w:tcPr>
            <w:tcW w:w="2296" w:type="dxa"/>
            <w:tcBorders>
              <w:top w:val="single" w:color="auto" w:sz="4" w:space="0"/>
              <w:left w:val="nil"/>
              <w:bottom w:val="single" w:color="auto" w:sz="4" w:space="0"/>
              <w:right w:val="single" w:color="000000" w:sz="4" w:space="0"/>
            </w:tcBorders>
            <w:noWrap w:val="0"/>
            <w:vAlign w:val="center"/>
          </w:tcPr>
          <w:p w14:paraId="363DB596">
            <w:pPr>
              <w:widowControl/>
              <w:jc w:val="center"/>
              <w:rPr>
                <w:rFonts w:ascii="宋体" w:hAnsi="宋体" w:cs="宋体"/>
                <w:kern w:val="0"/>
                <w:sz w:val="24"/>
              </w:rPr>
            </w:pPr>
            <w:r>
              <w:rPr>
                <w:rFonts w:hint="eastAsia" w:ascii="宋体" w:hAnsi="宋体" w:cs="宋体"/>
                <w:kern w:val="0"/>
                <w:sz w:val="24"/>
              </w:rPr>
              <w:t>　</w:t>
            </w:r>
          </w:p>
        </w:tc>
        <w:tc>
          <w:tcPr>
            <w:tcW w:w="3972" w:type="dxa"/>
            <w:tcBorders>
              <w:top w:val="single" w:color="auto" w:sz="4" w:space="0"/>
              <w:left w:val="nil"/>
              <w:bottom w:val="single" w:color="auto" w:sz="4" w:space="0"/>
              <w:right w:val="single" w:color="000000" w:sz="4" w:space="0"/>
            </w:tcBorders>
            <w:noWrap w:val="0"/>
            <w:vAlign w:val="center"/>
          </w:tcPr>
          <w:p w14:paraId="3F70FBFA">
            <w:pPr>
              <w:widowControl/>
              <w:jc w:val="center"/>
              <w:rPr>
                <w:rFonts w:ascii="宋体" w:hAnsi="宋体" w:cs="宋体"/>
                <w:kern w:val="0"/>
                <w:sz w:val="24"/>
              </w:rPr>
            </w:pPr>
          </w:p>
        </w:tc>
        <w:tc>
          <w:tcPr>
            <w:tcW w:w="2772" w:type="dxa"/>
            <w:vMerge w:val="continue"/>
            <w:tcBorders>
              <w:top w:val="single" w:color="auto" w:sz="4" w:space="0"/>
              <w:left w:val="single" w:color="auto" w:sz="4" w:space="0"/>
              <w:bottom w:val="single" w:color="000000" w:sz="4" w:space="0"/>
              <w:right w:val="single" w:color="000000" w:sz="4" w:space="0"/>
            </w:tcBorders>
            <w:noWrap w:val="0"/>
            <w:vAlign w:val="center"/>
          </w:tcPr>
          <w:p w14:paraId="2A607A48">
            <w:pPr>
              <w:widowControl/>
              <w:jc w:val="left"/>
              <w:rPr>
                <w:rFonts w:ascii="宋体" w:hAnsi="宋体" w:cs="宋体"/>
                <w:kern w:val="0"/>
                <w:sz w:val="24"/>
              </w:rPr>
            </w:pPr>
          </w:p>
        </w:tc>
      </w:tr>
    </w:tbl>
    <w:p w14:paraId="6B6B7BB8">
      <w:pPr>
        <w:rPr>
          <w:rFonts w:ascii="仿宋" w:hAnsi="仿宋" w:eastAsia="仿宋" w:cs="宋体"/>
          <w:b/>
          <w:kern w:val="0"/>
          <w:sz w:val="30"/>
          <w:szCs w:val="30"/>
        </w:rPr>
      </w:pPr>
    </w:p>
    <w:p w14:paraId="22E8A0D9">
      <w:pPr>
        <w:rPr>
          <w:rFonts w:ascii="仿宋" w:hAnsi="仿宋" w:eastAsia="仿宋" w:cs="宋体"/>
          <w:b/>
          <w:kern w:val="0"/>
          <w:sz w:val="30"/>
          <w:szCs w:val="30"/>
        </w:rPr>
      </w:pPr>
    </w:p>
    <w:p w14:paraId="15D935D1">
      <w:pPr>
        <w:rPr>
          <w:rFonts w:ascii="仿宋" w:hAnsi="仿宋" w:eastAsia="仿宋" w:cs="宋体"/>
          <w:b/>
          <w:kern w:val="0"/>
          <w:sz w:val="30"/>
          <w:szCs w:val="30"/>
        </w:rPr>
      </w:pPr>
    </w:p>
    <w:p w14:paraId="481E3F5A">
      <w:pPr>
        <w:rPr>
          <w:rFonts w:ascii="仿宋" w:hAnsi="仿宋" w:eastAsia="仿宋" w:cs="宋体"/>
          <w:b/>
          <w:kern w:val="0"/>
          <w:sz w:val="30"/>
          <w:szCs w:val="30"/>
        </w:rPr>
      </w:pPr>
    </w:p>
    <w:p w14:paraId="35EB9EE1">
      <w:pPr>
        <w:rPr>
          <w:rFonts w:ascii="仿宋" w:hAnsi="仿宋" w:eastAsia="仿宋" w:cs="宋体"/>
          <w:b/>
          <w:kern w:val="0"/>
          <w:sz w:val="30"/>
          <w:szCs w:val="30"/>
        </w:rPr>
      </w:pPr>
    </w:p>
    <w:p w14:paraId="1F853B9A">
      <w:pPr>
        <w:rPr>
          <w:rFonts w:ascii="仿宋" w:hAnsi="仿宋" w:eastAsia="仿宋" w:cs="宋体"/>
          <w:b/>
          <w:kern w:val="0"/>
          <w:sz w:val="30"/>
          <w:szCs w:val="30"/>
        </w:rPr>
      </w:pPr>
    </w:p>
    <w:p w14:paraId="2F88FBF8">
      <w:pPr>
        <w:rPr>
          <w:rFonts w:ascii="仿宋" w:hAnsi="仿宋" w:eastAsia="仿宋" w:cs="宋体"/>
          <w:b/>
          <w:kern w:val="0"/>
          <w:sz w:val="30"/>
          <w:szCs w:val="30"/>
        </w:rPr>
      </w:pPr>
    </w:p>
    <w:p w14:paraId="2EE87E1F">
      <w:pPr>
        <w:rPr>
          <w:rFonts w:ascii="仿宋" w:hAnsi="仿宋" w:eastAsia="仿宋" w:cs="宋体"/>
          <w:b/>
          <w:kern w:val="0"/>
          <w:sz w:val="30"/>
          <w:szCs w:val="30"/>
        </w:rPr>
      </w:pPr>
    </w:p>
    <w:p w14:paraId="5B3B1337">
      <w:pPr>
        <w:rPr>
          <w:rFonts w:ascii="仿宋" w:hAnsi="仿宋" w:eastAsia="仿宋" w:cs="宋体"/>
          <w:b/>
          <w:kern w:val="0"/>
          <w:sz w:val="30"/>
          <w:szCs w:val="30"/>
        </w:rPr>
      </w:pPr>
    </w:p>
    <w:p w14:paraId="14C90FE4">
      <w:pPr>
        <w:rPr>
          <w:rFonts w:ascii="仿宋" w:hAnsi="仿宋" w:eastAsia="仿宋" w:cs="宋体"/>
          <w:b/>
          <w:kern w:val="0"/>
          <w:sz w:val="30"/>
          <w:szCs w:val="30"/>
        </w:rPr>
      </w:pPr>
    </w:p>
    <w:p w14:paraId="78A56A0B">
      <w:pPr>
        <w:rPr>
          <w:rFonts w:ascii="仿宋" w:hAnsi="仿宋" w:eastAsia="仿宋" w:cs="宋体"/>
          <w:b/>
          <w:kern w:val="0"/>
          <w:sz w:val="30"/>
          <w:szCs w:val="30"/>
        </w:rPr>
      </w:pPr>
    </w:p>
    <w:p w14:paraId="22E0ECB5">
      <w:pPr>
        <w:rPr>
          <w:rFonts w:ascii="仿宋" w:hAnsi="仿宋" w:eastAsia="仿宋" w:cs="宋体"/>
          <w:b/>
          <w:kern w:val="0"/>
          <w:sz w:val="30"/>
          <w:szCs w:val="30"/>
        </w:rPr>
      </w:pPr>
    </w:p>
    <w:p w14:paraId="7C62C460">
      <w:pPr>
        <w:rPr>
          <w:rFonts w:ascii="仿宋" w:hAnsi="仿宋" w:eastAsia="仿宋" w:cs="宋体"/>
          <w:b/>
          <w:kern w:val="0"/>
          <w:sz w:val="30"/>
          <w:szCs w:val="30"/>
        </w:rPr>
      </w:pPr>
    </w:p>
    <w:p w14:paraId="59E70D16">
      <w:pPr>
        <w:rPr>
          <w:rFonts w:ascii="仿宋" w:hAnsi="仿宋" w:eastAsia="仿宋" w:cs="宋体"/>
          <w:b/>
          <w:kern w:val="0"/>
          <w:sz w:val="30"/>
          <w:szCs w:val="30"/>
        </w:rPr>
      </w:pPr>
    </w:p>
    <w:p w14:paraId="12AB7313">
      <w:pPr>
        <w:rPr>
          <w:rFonts w:ascii="仿宋" w:hAnsi="仿宋" w:eastAsia="仿宋" w:cs="宋体"/>
          <w:kern w:val="0"/>
          <w:sz w:val="30"/>
          <w:szCs w:val="30"/>
        </w:rPr>
      </w:pPr>
    </w:p>
    <w:p w14:paraId="6F1C6B70">
      <w:pPr>
        <w:rPr>
          <w:rFonts w:hint="eastAsia" w:ascii="仿宋_GB2312" w:hAnsi="仿宋" w:eastAsia="仿宋_GB2312" w:cs="宋体"/>
          <w:kern w:val="0"/>
          <w:sz w:val="28"/>
          <w:szCs w:val="28"/>
        </w:rPr>
      </w:pPr>
    </w:p>
    <w:p w14:paraId="5CCA7FE0">
      <w:pPr>
        <w:rPr>
          <w:rFonts w:hint="eastAsia" w:ascii="仿宋_GB2312" w:hAnsi="仿宋" w:eastAsia="仿宋_GB2312" w:cs="宋体"/>
          <w:kern w:val="0"/>
          <w:sz w:val="28"/>
          <w:szCs w:val="28"/>
        </w:rPr>
      </w:pPr>
    </w:p>
    <w:p w14:paraId="7B36BD7D">
      <w:pPr>
        <w:rPr>
          <w:rFonts w:hint="eastAsia" w:ascii="仿宋_GB2312" w:hAnsi="仿宋" w:eastAsia="仿宋_GB2312" w:cs="宋体"/>
          <w:kern w:val="0"/>
          <w:sz w:val="28"/>
          <w:szCs w:val="28"/>
        </w:rPr>
      </w:pPr>
    </w:p>
    <w:p w14:paraId="55F5D931">
      <w:pPr>
        <w:rPr>
          <w:rFonts w:hint="eastAsia" w:ascii="仿宋_GB2312" w:hAnsi="仿宋" w:eastAsia="仿宋_GB2312" w:cs="宋体"/>
          <w:kern w:val="0"/>
          <w:sz w:val="28"/>
          <w:szCs w:val="28"/>
        </w:rPr>
      </w:pPr>
    </w:p>
    <w:p w14:paraId="7FEFA262">
      <w:pPr>
        <w:rPr>
          <w:rFonts w:hint="eastAsia" w:ascii="仿宋_GB2312" w:hAnsi="仿宋" w:eastAsia="仿宋_GB2312" w:cs="宋体"/>
          <w:kern w:val="0"/>
          <w:sz w:val="28"/>
          <w:szCs w:val="28"/>
        </w:rPr>
      </w:pPr>
    </w:p>
    <w:p w14:paraId="33A4DD17">
      <w:pPr>
        <w:rPr>
          <w:rFonts w:ascii="仿宋" w:hAnsi="仿宋" w:eastAsia="仿宋" w:cs="宋体"/>
          <w:b/>
          <w:kern w:val="0"/>
          <w:sz w:val="32"/>
          <w:szCs w:val="32"/>
        </w:rPr>
      </w:pPr>
      <w:r>
        <w:rPr>
          <w:rFonts w:hint="eastAsia" w:ascii="仿宋_GB2312" w:hAnsi="仿宋" w:eastAsia="仿宋_GB2312" w:cs="宋体"/>
          <w:kern w:val="0"/>
          <w:sz w:val="28"/>
          <w:szCs w:val="28"/>
        </w:rPr>
        <w:t>附件</w:t>
      </w:r>
      <w:r>
        <w:rPr>
          <w:rFonts w:hint="eastAsia" w:ascii="仿宋_GB2312" w:hAnsi="仿宋" w:eastAsia="仿宋_GB2312" w:cs="宋体"/>
          <w:kern w:val="0"/>
          <w:sz w:val="28"/>
          <w:szCs w:val="28"/>
          <w:lang w:val="en-US" w:eastAsia="zh-CN"/>
        </w:rPr>
        <w:t>11</w:t>
      </w:r>
      <w:r>
        <w:rPr>
          <w:rFonts w:hint="eastAsia" w:ascii="仿宋_GB2312" w:hAnsi="仿宋" w:eastAsia="仿宋_GB2312" w:cs="宋体"/>
          <w:kern w:val="0"/>
          <w:sz w:val="28"/>
          <w:szCs w:val="28"/>
        </w:rPr>
        <w:t>：</w:t>
      </w:r>
      <w:r>
        <w:rPr>
          <w:rFonts w:ascii="仿宋" w:hAnsi="仿宋" w:eastAsia="仿宋" w:cs="宋体"/>
          <w:kern w:val="0"/>
          <w:sz w:val="32"/>
          <w:szCs w:val="32"/>
        </w:rPr>
        <w:t xml:space="preserve">  </w:t>
      </w:r>
      <w:r>
        <w:rPr>
          <w:rFonts w:ascii="仿宋" w:hAnsi="仿宋" w:eastAsia="仿宋" w:cs="宋体"/>
          <w:kern w:val="0"/>
          <w:sz w:val="30"/>
          <w:szCs w:val="30"/>
        </w:rPr>
        <w:t xml:space="preserve"> </w:t>
      </w:r>
      <w:r>
        <w:rPr>
          <w:rFonts w:ascii="仿宋" w:hAnsi="仿宋" w:eastAsia="仿宋" w:cs="宋体"/>
          <w:b/>
          <w:kern w:val="0"/>
          <w:sz w:val="32"/>
          <w:szCs w:val="32"/>
        </w:rPr>
        <w:t xml:space="preserve">     </w:t>
      </w:r>
    </w:p>
    <w:p w14:paraId="21404204">
      <w:pPr>
        <w:rPr>
          <w:rFonts w:ascii="仿宋" w:hAnsi="仿宋" w:eastAsia="仿宋" w:cs="宋体"/>
          <w:b/>
          <w:kern w:val="0"/>
          <w:sz w:val="30"/>
          <w:szCs w:val="30"/>
        </w:rPr>
      </w:pPr>
    </w:p>
    <w:p w14:paraId="32F8BABD">
      <w:pPr>
        <w:jc w:val="center"/>
        <w:rPr>
          <w:rFonts w:ascii="方正小标宋简体" w:eastAsia="方正小标宋简体"/>
          <w:spacing w:val="80"/>
          <w:sz w:val="36"/>
          <w:szCs w:val="36"/>
          <w:u w:val="single"/>
        </w:rPr>
      </w:pPr>
      <w:r>
        <w:rPr>
          <w:rFonts w:ascii="方正小标宋简体" w:eastAsia="方正小标宋简体"/>
          <w:sz w:val="36"/>
          <w:szCs w:val="36"/>
          <w:u w:val="single"/>
        </w:rPr>
        <w:t xml:space="preserve">   </w:t>
      </w:r>
      <w:r>
        <w:rPr>
          <w:rFonts w:hint="eastAsia" w:ascii="方正小标宋简体" w:eastAsia="方正小标宋简体"/>
          <w:spacing w:val="80"/>
          <w:sz w:val="36"/>
          <w:szCs w:val="36"/>
          <w:u w:val="single"/>
        </w:rPr>
        <w:t>鄂州</w:t>
      </w:r>
      <w:r>
        <w:rPr>
          <w:rFonts w:hint="eastAsia" w:ascii="方正小标宋简体" w:eastAsia="方正小标宋简体"/>
          <w:spacing w:val="80"/>
          <w:sz w:val="36"/>
          <w:szCs w:val="36"/>
          <w:u w:val="single"/>
          <w:lang w:val="en-US" w:eastAsia="zh-CN"/>
        </w:rPr>
        <w:t>二中</w:t>
      </w:r>
      <w:r>
        <w:rPr>
          <w:rFonts w:hint="eastAsia" w:ascii="方正小标宋简体" w:eastAsia="方正小标宋简体"/>
          <w:spacing w:val="80"/>
          <w:sz w:val="36"/>
          <w:szCs w:val="36"/>
          <w:u w:val="single"/>
        </w:rPr>
        <w:t>经费报销单</w:t>
      </w:r>
      <w:r>
        <w:rPr>
          <w:rFonts w:ascii="方正小标宋简体" w:eastAsia="方正小标宋简体"/>
          <w:spacing w:val="80"/>
          <w:sz w:val="36"/>
          <w:szCs w:val="36"/>
          <w:u w:val="single"/>
        </w:rPr>
        <w:t xml:space="preserve"> </w:t>
      </w:r>
    </w:p>
    <w:p w14:paraId="71C09CAD">
      <w:pPr>
        <w:spacing w:line="200" w:lineRule="exact"/>
        <w:rPr>
          <w:sz w:val="22"/>
        </w:rPr>
      </w:pPr>
    </w:p>
    <w:p w14:paraId="2A9D9685">
      <w:pPr>
        <w:ind w:firstLine="1210" w:firstLineChars="550"/>
        <w:rPr>
          <w:sz w:val="22"/>
        </w:rPr>
      </w:pPr>
      <w:r>
        <w:rPr>
          <w:sz w:val="22"/>
        </w:rPr>
        <w:t xml:space="preserve">                                                 </w:t>
      </w:r>
    </w:p>
    <w:p w14:paraId="27872818">
      <w:pPr>
        <w:ind w:firstLine="1210" w:firstLineChars="550"/>
        <w:rPr>
          <w:sz w:val="22"/>
        </w:rPr>
      </w:pPr>
      <w:r>
        <w:rPr>
          <w:sz w:val="22"/>
        </w:rPr>
        <w:t xml:space="preserve">  </w:t>
      </w:r>
      <w:r>
        <w:rPr>
          <w:rFonts w:hint="eastAsia"/>
          <w:sz w:val="22"/>
          <w:lang w:val="en-US" w:eastAsia="zh-CN"/>
        </w:rPr>
        <w:t xml:space="preserve">                                    </w:t>
      </w:r>
      <w:r>
        <w:rPr>
          <w:sz w:val="22"/>
        </w:rPr>
        <w:t xml:space="preserve">  </w:t>
      </w:r>
      <w:r>
        <w:rPr>
          <w:rFonts w:hint="eastAsia"/>
          <w:sz w:val="22"/>
        </w:rPr>
        <w:t>年</w:t>
      </w:r>
      <w:r>
        <w:rPr>
          <w:sz w:val="22"/>
        </w:rPr>
        <w:t xml:space="preserve">       </w:t>
      </w:r>
      <w:r>
        <w:rPr>
          <w:rFonts w:hint="eastAsia"/>
          <w:sz w:val="22"/>
        </w:rPr>
        <w:t>月</w:t>
      </w:r>
      <w:r>
        <w:rPr>
          <w:sz w:val="22"/>
        </w:rPr>
        <w:t xml:space="preserve">        </w:t>
      </w:r>
      <w:r>
        <w:rPr>
          <w:rFonts w:hint="eastAsia"/>
          <w:sz w:val="22"/>
        </w:rPr>
        <w:t>日</w:t>
      </w:r>
      <w:r>
        <w:rPr>
          <w:sz w:val="22"/>
        </w:rPr>
        <w:t xml:space="preserve">                     </w:t>
      </w:r>
      <w:r>
        <w:rPr>
          <w:rFonts w:hint="eastAsia"/>
          <w:sz w:val="22"/>
          <w:lang w:val="en-US" w:eastAsia="zh-CN"/>
        </w:rPr>
        <w:t xml:space="preserve">          </w:t>
      </w:r>
      <w:r>
        <w:rPr>
          <w:rFonts w:hint="eastAsia"/>
          <w:sz w:val="22"/>
        </w:rPr>
        <w:t>金额单位：元</w:t>
      </w:r>
    </w:p>
    <w:p w14:paraId="1A945247">
      <w:pPr>
        <w:spacing w:line="100" w:lineRule="exact"/>
        <w:ind w:firstLine="1210" w:firstLineChars="550"/>
        <w:rPr>
          <w:sz w:val="22"/>
        </w:rPr>
      </w:pPr>
    </w:p>
    <w:tbl>
      <w:tblPr>
        <w:tblStyle w:val="16"/>
        <w:tblpPr w:leftFromText="180" w:rightFromText="180" w:vertAnchor="text" w:horzAnchor="page" w:tblpX="2129" w:tblpY="267"/>
        <w:tblOverlap w:val="never"/>
        <w:tblW w:w="1302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48"/>
        <w:gridCol w:w="2354"/>
        <w:gridCol w:w="602"/>
        <w:gridCol w:w="1066"/>
        <w:gridCol w:w="3225"/>
        <w:gridCol w:w="4432"/>
      </w:tblGrid>
      <w:tr w14:paraId="415F88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8" w:hRule="atLeast"/>
        </w:trPr>
        <w:tc>
          <w:tcPr>
            <w:tcW w:w="3702" w:type="dxa"/>
            <w:gridSpan w:val="2"/>
            <w:vAlign w:val="center"/>
          </w:tcPr>
          <w:p w14:paraId="7460F3C4">
            <w:pPr>
              <w:jc w:val="center"/>
              <w:rPr>
                <w:rFonts w:ascii="黑体" w:eastAsia="黑体"/>
                <w:sz w:val="23"/>
                <w:szCs w:val="23"/>
              </w:rPr>
            </w:pPr>
            <w:r>
              <w:rPr>
                <w:rFonts w:hint="eastAsia" w:ascii="黑体" w:eastAsia="黑体"/>
                <w:sz w:val="23"/>
                <w:szCs w:val="23"/>
              </w:rPr>
              <w:t>报</w:t>
            </w:r>
            <w:r>
              <w:rPr>
                <w:rFonts w:ascii="黑体" w:eastAsia="黑体"/>
                <w:sz w:val="23"/>
                <w:szCs w:val="23"/>
              </w:rPr>
              <w:t xml:space="preserve">  </w:t>
            </w:r>
            <w:r>
              <w:rPr>
                <w:rFonts w:hint="eastAsia" w:ascii="黑体" w:eastAsia="黑体"/>
                <w:sz w:val="23"/>
                <w:szCs w:val="23"/>
              </w:rPr>
              <w:t>账</w:t>
            </w:r>
            <w:r>
              <w:rPr>
                <w:rFonts w:ascii="黑体" w:eastAsia="黑体"/>
                <w:sz w:val="23"/>
                <w:szCs w:val="23"/>
              </w:rPr>
              <w:t xml:space="preserve">  </w:t>
            </w:r>
            <w:r>
              <w:rPr>
                <w:rFonts w:hint="eastAsia" w:ascii="黑体" w:eastAsia="黑体"/>
                <w:sz w:val="23"/>
                <w:szCs w:val="23"/>
              </w:rPr>
              <w:t>内</w:t>
            </w:r>
            <w:r>
              <w:rPr>
                <w:rFonts w:ascii="黑体" w:eastAsia="黑体"/>
                <w:sz w:val="23"/>
                <w:szCs w:val="23"/>
              </w:rPr>
              <w:t xml:space="preserve">  </w:t>
            </w:r>
            <w:r>
              <w:rPr>
                <w:rFonts w:hint="eastAsia" w:ascii="黑体" w:eastAsia="黑体"/>
                <w:sz w:val="23"/>
                <w:szCs w:val="23"/>
              </w:rPr>
              <w:t>容</w:t>
            </w:r>
          </w:p>
        </w:tc>
        <w:tc>
          <w:tcPr>
            <w:tcW w:w="602" w:type="dxa"/>
            <w:vAlign w:val="center"/>
          </w:tcPr>
          <w:p w14:paraId="33EAD249">
            <w:pPr>
              <w:jc w:val="center"/>
              <w:rPr>
                <w:rFonts w:ascii="黑体" w:eastAsia="黑体"/>
                <w:sz w:val="23"/>
                <w:szCs w:val="23"/>
              </w:rPr>
            </w:pPr>
            <w:r>
              <w:rPr>
                <w:rFonts w:hint="eastAsia" w:ascii="黑体" w:eastAsia="黑体"/>
                <w:sz w:val="23"/>
                <w:szCs w:val="23"/>
              </w:rPr>
              <w:t>张数</w:t>
            </w:r>
          </w:p>
        </w:tc>
        <w:tc>
          <w:tcPr>
            <w:tcW w:w="1066" w:type="dxa"/>
            <w:vAlign w:val="center"/>
          </w:tcPr>
          <w:p w14:paraId="6C6C92C4">
            <w:pPr>
              <w:jc w:val="center"/>
              <w:rPr>
                <w:rFonts w:ascii="黑体" w:eastAsia="黑体"/>
                <w:sz w:val="23"/>
                <w:szCs w:val="23"/>
              </w:rPr>
            </w:pPr>
            <w:r>
              <w:rPr>
                <w:rFonts w:hint="eastAsia" w:ascii="黑体" w:eastAsia="黑体"/>
                <w:sz w:val="23"/>
                <w:szCs w:val="23"/>
              </w:rPr>
              <w:t>金</w:t>
            </w:r>
            <w:r>
              <w:rPr>
                <w:rFonts w:ascii="黑体" w:eastAsia="黑体"/>
                <w:sz w:val="23"/>
                <w:szCs w:val="23"/>
              </w:rPr>
              <w:t xml:space="preserve">  </w:t>
            </w:r>
            <w:r>
              <w:rPr>
                <w:rFonts w:hint="eastAsia" w:ascii="黑体" w:eastAsia="黑体"/>
                <w:sz w:val="23"/>
                <w:szCs w:val="23"/>
              </w:rPr>
              <w:t>额</w:t>
            </w:r>
          </w:p>
        </w:tc>
        <w:tc>
          <w:tcPr>
            <w:tcW w:w="3225" w:type="dxa"/>
            <w:vMerge w:val="restart"/>
          </w:tcPr>
          <w:p w14:paraId="311AB761">
            <w:pPr>
              <w:rPr>
                <w:rFonts w:ascii="黑体" w:eastAsia="黑体"/>
                <w:sz w:val="23"/>
                <w:szCs w:val="23"/>
              </w:rPr>
            </w:pPr>
            <w:r>
              <w:rPr>
                <w:rFonts w:hint="eastAsia" w:ascii="黑体" w:eastAsia="黑体"/>
                <w:sz w:val="23"/>
                <w:szCs w:val="23"/>
              </w:rPr>
              <w:t>经办人签字：</w:t>
            </w:r>
          </w:p>
        </w:tc>
        <w:tc>
          <w:tcPr>
            <w:tcW w:w="4432" w:type="dxa"/>
            <w:vMerge w:val="restart"/>
          </w:tcPr>
          <w:p w14:paraId="3FD6FB6B">
            <w:pPr>
              <w:rPr>
                <w:rFonts w:ascii="黑体" w:eastAsia="黑体"/>
                <w:sz w:val="23"/>
                <w:szCs w:val="23"/>
              </w:rPr>
            </w:pPr>
            <w:r>
              <w:rPr>
                <w:rFonts w:hint="eastAsia" w:ascii="黑体" w:eastAsia="黑体"/>
                <w:sz w:val="23"/>
                <w:szCs w:val="23"/>
              </w:rPr>
              <w:t>分管校领导审</w:t>
            </w:r>
            <w:r>
              <w:rPr>
                <w:rFonts w:hint="eastAsia" w:ascii="黑体" w:eastAsia="黑体"/>
                <w:sz w:val="23"/>
                <w:szCs w:val="23"/>
                <w:lang w:val="en-US" w:eastAsia="zh-CN"/>
              </w:rPr>
              <w:t>核</w:t>
            </w:r>
            <w:r>
              <w:rPr>
                <w:rFonts w:hint="eastAsia" w:ascii="黑体" w:eastAsia="黑体"/>
                <w:sz w:val="23"/>
                <w:szCs w:val="23"/>
              </w:rPr>
              <w:t>：</w:t>
            </w:r>
          </w:p>
        </w:tc>
      </w:tr>
      <w:tr w14:paraId="00638E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77" w:hRule="atLeast"/>
        </w:trPr>
        <w:tc>
          <w:tcPr>
            <w:tcW w:w="3702" w:type="dxa"/>
            <w:gridSpan w:val="2"/>
          </w:tcPr>
          <w:p w14:paraId="3213C20E">
            <w:pPr>
              <w:rPr>
                <w:rFonts w:ascii="黑体" w:eastAsia="黑体"/>
                <w:sz w:val="23"/>
                <w:szCs w:val="23"/>
              </w:rPr>
            </w:pPr>
          </w:p>
        </w:tc>
        <w:tc>
          <w:tcPr>
            <w:tcW w:w="602" w:type="dxa"/>
          </w:tcPr>
          <w:p w14:paraId="745C521C">
            <w:pPr>
              <w:rPr>
                <w:rFonts w:ascii="黑体" w:eastAsia="黑体"/>
                <w:sz w:val="23"/>
                <w:szCs w:val="23"/>
              </w:rPr>
            </w:pPr>
          </w:p>
        </w:tc>
        <w:tc>
          <w:tcPr>
            <w:tcW w:w="1066" w:type="dxa"/>
          </w:tcPr>
          <w:p w14:paraId="3238FF71">
            <w:pPr>
              <w:rPr>
                <w:rFonts w:ascii="黑体" w:eastAsia="黑体"/>
                <w:sz w:val="23"/>
                <w:szCs w:val="23"/>
              </w:rPr>
            </w:pPr>
          </w:p>
        </w:tc>
        <w:tc>
          <w:tcPr>
            <w:tcW w:w="3225" w:type="dxa"/>
            <w:vMerge w:val="continue"/>
          </w:tcPr>
          <w:p w14:paraId="48BC416A">
            <w:pPr>
              <w:rPr>
                <w:rFonts w:ascii="黑体" w:eastAsia="黑体"/>
                <w:sz w:val="23"/>
                <w:szCs w:val="23"/>
              </w:rPr>
            </w:pPr>
          </w:p>
        </w:tc>
        <w:tc>
          <w:tcPr>
            <w:tcW w:w="4432" w:type="dxa"/>
            <w:vMerge w:val="continue"/>
          </w:tcPr>
          <w:p w14:paraId="52DEDD71">
            <w:pPr>
              <w:rPr>
                <w:rFonts w:ascii="黑体" w:eastAsia="黑体"/>
                <w:sz w:val="23"/>
                <w:szCs w:val="23"/>
              </w:rPr>
            </w:pPr>
          </w:p>
        </w:tc>
      </w:tr>
      <w:tr w14:paraId="5559E4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4" w:hRule="atLeast"/>
        </w:trPr>
        <w:tc>
          <w:tcPr>
            <w:tcW w:w="3702" w:type="dxa"/>
            <w:gridSpan w:val="2"/>
          </w:tcPr>
          <w:p w14:paraId="51CABD58">
            <w:pPr>
              <w:rPr>
                <w:rFonts w:ascii="黑体" w:eastAsia="黑体"/>
                <w:sz w:val="23"/>
                <w:szCs w:val="23"/>
              </w:rPr>
            </w:pPr>
          </w:p>
        </w:tc>
        <w:tc>
          <w:tcPr>
            <w:tcW w:w="602" w:type="dxa"/>
          </w:tcPr>
          <w:p w14:paraId="77EB26AF">
            <w:pPr>
              <w:rPr>
                <w:rFonts w:ascii="黑体" w:eastAsia="黑体"/>
                <w:sz w:val="23"/>
                <w:szCs w:val="23"/>
              </w:rPr>
            </w:pPr>
          </w:p>
        </w:tc>
        <w:tc>
          <w:tcPr>
            <w:tcW w:w="1066" w:type="dxa"/>
          </w:tcPr>
          <w:p w14:paraId="75A5250C">
            <w:pPr>
              <w:rPr>
                <w:rFonts w:ascii="黑体" w:eastAsia="黑体"/>
                <w:sz w:val="23"/>
                <w:szCs w:val="23"/>
              </w:rPr>
            </w:pPr>
          </w:p>
        </w:tc>
        <w:tc>
          <w:tcPr>
            <w:tcW w:w="3225" w:type="dxa"/>
            <w:vMerge w:val="restart"/>
          </w:tcPr>
          <w:p w14:paraId="180493B0">
            <w:pPr>
              <w:rPr>
                <w:rFonts w:ascii="黑体" w:eastAsia="黑体"/>
                <w:sz w:val="23"/>
                <w:szCs w:val="23"/>
              </w:rPr>
            </w:pPr>
            <w:r>
              <w:rPr>
                <w:rFonts w:hint="eastAsia" w:ascii="黑体" w:eastAsia="黑体"/>
                <w:sz w:val="23"/>
                <w:szCs w:val="23"/>
              </w:rPr>
              <w:t>处室负责人审</w:t>
            </w:r>
            <w:r>
              <w:rPr>
                <w:rFonts w:hint="eastAsia" w:ascii="黑体" w:eastAsia="黑体"/>
                <w:sz w:val="23"/>
                <w:szCs w:val="23"/>
                <w:lang w:val="en-US" w:eastAsia="zh-CN"/>
              </w:rPr>
              <w:t>核</w:t>
            </w:r>
            <w:r>
              <w:rPr>
                <w:rFonts w:hint="eastAsia" w:ascii="黑体" w:eastAsia="黑体"/>
                <w:sz w:val="23"/>
                <w:szCs w:val="23"/>
              </w:rPr>
              <w:t>：</w:t>
            </w:r>
          </w:p>
        </w:tc>
        <w:tc>
          <w:tcPr>
            <w:tcW w:w="4432" w:type="dxa"/>
            <w:vMerge w:val="restart"/>
          </w:tcPr>
          <w:p w14:paraId="77EE579F">
            <w:pPr>
              <w:rPr>
                <w:rFonts w:ascii="黑体" w:eastAsia="黑体"/>
                <w:sz w:val="23"/>
                <w:szCs w:val="23"/>
              </w:rPr>
            </w:pPr>
            <w:r>
              <w:rPr>
                <w:rFonts w:hint="eastAsia" w:ascii="黑体" w:eastAsia="黑体"/>
                <w:sz w:val="23"/>
                <w:szCs w:val="23"/>
              </w:rPr>
              <w:t>分管财务校领导审</w:t>
            </w:r>
            <w:r>
              <w:rPr>
                <w:rFonts w:hint="eastAsia" w:ascii="黑体" w:eastAsia="黑体"/>
                <w:sz w:val="23"/>
                <w:szCs w:val="23"/>
                <w:lang w:val="en-US" w:eastAsia="zh-CN"/>
              </w:rPr>
              <w:t>核</w:t>
            </w:r>
            <w:r>
              <w:rPr>
                <w:rFonts w:hint="eastAsia" w:ascii="黑体" w:eastAsia="黑体"/>
                <w:sz w:val="23"/>
                <w:szCs w:val="23"/>
              </w:rPr>
              <w:t>：</w:t>
            </w:r>
          </w:p>
        </w:tc>
      </w:tr>
      <w:tr w14:paraId="6A1D0D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9" w:hRule="atLeast"/>
        </w:trPr>
        <w:tc>
          <w:tcPr>
            <w:tcW w:w="3702" w:type="dxa"/>
            <w:gridSpan w:val="2"/>
          </w:tcPr>
          <w:p w14:paraId="091D9AFC">
            <w:pPr>
              <w:rPr>
                <w:rFonts w:ascii="黑体" w:eastAsia="黑体"/>
                <w:sz w:val="23"/>
                <w:szCs w:val="23"/>
              </w:rPr>
            </w:pPr>
          </w:p>
        </w:tc>
        <w:tc>
          <w:tcPr>
            <w:tcW w:w="602" w:type="dxa"/>
          </w:tcPr>
          <w:p w14:paraId="5002E1D5">
            <w:pPr>
              <w:rPr>
                <w:rFonts w:ascii="黑体" w:eastAsia="黑体"/>
                <w:sz w:val="23"/>
                <w:szCs w:val="23"/>
              </w:rPr>
            </w:pPr>
          </w:p>
        </w:tc>
        <w:tc>
          <w:tcPr>
            <w:tcW w:w="1066" w:type="dxa"/>
          </w:tcPr>
          <w:p w14:paraId="17EDA186">
            <w:pPr>
              <w:rPr>
                <w:rFonts w:ascii="黑体" w:eastAsia="黑体"/>
                <w:sz w:val="23"/>
                <w:szCs w:val="23"/>
              </w:rPr>
            </w:pPr>
          </w:p>
        </w:tc>
        <w:tc>
          <w:tcPr>
            <w:tcW w:w="3225" w:type="dxa"/>
            <w:vMerge w:val="continue"/>
          </w:tcPr>
          <w:p w14:paraId="6E6F4A5A">
            <w:pPr>
              <w:rPr>
                <w:rFonts w:ascii="黑体" w:eastAsia="黑体"/>
                <w:sz w:val="23"/>
                <w:szCs w:val="23"/>
              </w:rPr>
            </w:pPr>
          </w:p>
        </w:tc>
        <w:tc>
          <w:tcPr>
            <w:tcW w:w="4432" w:type="dxa"/>
            <w:vMerge w:val="continue"/>
          </w:tcPr>
          <w:p w14:paraId="63A37FDA">
            <w:pPr>
              <w:rPr>
                <w:rFonts w:ascii="黑体" w:eastAsia="黑体"/>
                <w:sz w:val="23"/>
                <w:szCs w:val="23"/>
              </w:rPr>
            </w:pPr>
          </w:p>
        </w:tc>
      </w:tr>
      <w:tr w14:paraId="281C85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2" w:hRule="atLeast"/>
        </w:trPr>
        <w:tc>
          <w:tcPr>
            <w:tcW w:w="1348" w:type="dxa"/>
            <w:vAlign w:val="center"/>
          </w:tcPr>
          <w:p w14:paraId="4E2ED382">
            <w:pPr>
              <w:jc w:val="center"/>
              <w:rPr>
                <w:rFonts w:ascii="黑体" w:eastAsia="黑体"/>
                <w:sz w:val="23"/>
                <w:szCs w:val="23"/>
              </w:rPr>
            </w:pPr>
            <w:r>
              <w:rPr>
                <w:rFonts w:hint="eastAsia" w:ascii="黑体" w:eastAsia="黑体"/>
                <w:sz w:val="23"/>
                <w:szCs w:val="23"/>
              </w:rPr>
              <w:t>合计</w:t>
            </w:r>
          </w:p>
        </w:tc>
        <w:tc>
          <w:tcPr>
            <w:tcW w:w="4022" w:type="dxa"/>
            <w:gridSpan w:val="3"/>
          </w:tcPr>
          <w:p w14:paraId="4152E6AC">
            <w:pPr>
              <w:rPr>
                <w:rFonts w:ascii="黑体" w:eastAsia="黑体"/>
                <w:sz w:val="23"/>
                <w:szCs w:val="23"/>
              </w:rPr>
            </w:pPr>
            <w:r>
              <w:rPr>
                <w:rFonts w:hint="eastAsia" w:ascii="黑体" w:eastAsia="黑体"/>
                <w:sz w:val="23"/>
                <w:szCs w:val="23"/>
              </w:rPr>
              <w:t>人民币</w:t>
            </w:r>
            <w:r>
              <w:rPr>
                <w:rFonts w:ascii="黑体" w:eastAsia="黑体"/>
                <w:sz w:val="23"/>
                <w:szCs w:val="23"/>
              </w:rPr>
              <w:t>(</w:t>
            </w:r>
            <w:r>
              <w:rPr>
                <w:rFonts w:hint="eastAsia" w:ascii="黑体" w:eastAsia="黑体"/>
                <w:sz w:val="23"/>
                <w:szCs w:val="23"/>
              </w:rPr>
              <w:t>大写</w:t>
            </w:r>
            <w:r>
              <w:rPr>
                <w:rFonts w:ascii="黑体" w:eastAsia="黑体"/>
                <w:sz w:val="23"/>
                <w:szCs w:val="23"/>
              </w:rPr>
              <w:t>)</w:t>
            </w:r>
            <w:r>
              <w:rPr>
                <w:rFonts w:hint="eastAsia" w:ascii="黑体" w:eastAsia="黑体"/>
                <w:sz w:val="23"/>
                <w:szCs w:val="23"/>
              </w:rPr>
              <w:t>：</w:t>
            </w:r>
          </w:p>
        </w:tc>
        <w:tc>
          <w:tcPr>
            <w:tcW w:w="3225" w:type="dxa"/>
          </w:tcPr>
          <w:p w14:paraId="0FBFD988">
            <w:pPr>
              <w:rPr>
                <w:rFonts w:ascii="黑体" w:eastAsia="黑体"/>
                <w:sz w:val="23"/>
                <w:szCs w:val="23"/>
              </w:rPr>
            </w:pPr>
            <w:r>
              <w:rPr>
                <w:rFonts w:hint="eastAsia" w:ascii="黑体" w:eastAsia="黑体"/>
                <w:sz w:val="23"/>
                <w:szCs w:val="23"/>
              </w:rPr>
              <w:t>财务人员票据审核：</w:t>
            </w:r>
          </w:p>
        </w:tc>
        <w:tc>
          <w:tcPr>
            <w:tcW w:w="4432" w:type="dxa"/>
          </w:tcPr>
          <w:p w14:paraId="044237D5">
            <w:pPr>
              <w:rPr>
                <w:rFonts w:ascii="黑体" w:eastAsia="黑体"/>
                <w:sz w:val="23"/>
                <w:szCs w:val="23"/>
              </w:rPr>
            </w:pPr>
            <w:r>
              <w:rPr>
                <w:rFonts w:hint="eastAsia" w:ascii="黑体" w:eastAsia="黑体"/>
                <w:sz w:val="23"/>
                <w:szCs w:val="23"/>
              </w:rPr>
              <w:t>校长审批：</w:t>
            </w:r>
          </w:p>
        </w:tc>
      </w:tr>
    </w:tbl>
    <w:p w14:paraId="57FB0856">
      <w:pPr>
        <w:rPr>
          <w:rFonts w:ascii="仿宋" w:hAnsi="仿宋" w:eastAsia="仿宋" w:cs="宋体"/>
          <w:b/>
          <w:kern w:val="0"/>
          <w:sz w:val="30"/>
          <w:szCs w:val="30"/>
        </w:rPr>
      </w:pPr>
    </w:p>
    <w:sectPr>
      <w:pgSz w:w="16838" w:h="11906" w:orient="landscape"/>
      <w:pgMar w:top="1531" w:right="1701" w:bottom="1531" w:left="1531" w:header="851" w:footer="1077" w:gutter="0"/>
      <w:pgBorders>
        <w:top w:val="none" w:sz="0" w:space="0"/>
        <w:left w:val="none" w:sz="0" w:space="0"/>
        <w:bottom w:val="none" w:sz="0" w:space="0"/>
        <w:right w:val="none" w:sz="0" w:space="0"/>
      </w:pgBorders>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BCC3C">
    <w:pPr>
      <w:pStyle w:val="12"/>
      <w:framePr w:wrap="around" w:vAnchor="text" w:hAnchor="margin" w:xAlign="center" w:y="1"/>
      <w:rPr>
        <w:rStyle w:val="20"/>
        <w:rFonts w:ascii="Times New Roman" w:hAnsi="Times New Roman"/>
        <w:sz w:val="23"/>
        <w:szCs w:val="23"/>
      </w:rPr>
    </w:pPr>
    <w:r>
      <w:rPr>
        <w:rStyle w:val="20"/>
        <w:rFonts w:ascii="Times New Roman" w:hAnsi="Times New Roman"/>
        <w:sz w:val="23"/>
        <w:szCs w:val="23"/>
      </w:rPr>
      <w:t xml:space="preserve">— </w:t>
    </w:r>
    <w:r>
      <w:rPr>
        <w:rStyle w:val="20"/>
        <w:rFonts w:ascii="Times New Roman" w:hAnsi="Times New Roman"/>
        <w:sz w:val="23"/>
        <w:szCs w:val="23"/>
      </w:rPr>
      <w:fldChar w:fldCharType="begin"/>
    </w:r>
    <w:r>
      <w:rPr>
        <w:rStyle w:val="20"/>
        <w:rFonts w:ascii="Times New Roman" w:hAnsi="Times New Roman"/>
        <w:sz w:val="23"/>
        <w:szCs w:val="23"/>
      </w:rPr>
      <w:instrText xml:space="preserve">PAGE  </w:instrText>
    </w:r>
    <w:r>
      <w:rPr>
        <w:rStyle w:val="20"/>
        <w:rFonts w:ascii="Times New Roman" w:hAnsi="Times New Roman"/>
        <w:sz w:val="23"/>
        <w:szCs w:val="23"/>
      </w:rPr>
      <w:fldChar w:fldCharType="separate"/>
    </w:r>
    <w:r>
      <w:rPr>
        <w:rStyle w:val="20"/>
        <w:rFonts w:ascii="Times New Roman" w:hAnsi="Times New Roman"/>
        <w:sz w:val="23"/>
        <w:szCs w:val="23"/>
      </w:rPr>
      <w:t>18</w:t>
    </w:r>
    <w:r>
      <w:rPr>
        <w:rStyle w:val="20"/>
        <w:rFonts w:ascii="Times New Roman" w:hAnsi="Times New Roman"/>
        <w:sz w:val="23"/>
        <w:szCs w:val="23"/>
      </w:rPr>
      <w:fldChar w:fldCharType="end"/>
    </w:r>
    <w:r>
      <w:rPr>
        <w:rStyle w:val="20"/>
        <w:rFonts w:ascii="Times New Roman" w:hAnsi="Times New Roman"/>
        <w:sz w:val="23"/>
        <w:szCs w:val="23"/>
      </w:rPr>
      <w:t xml:space="preserve"> —</w:t>
    </w:r>
  </w:p>
  <w:p w14:paraId="16E7B499">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2CAD8">
    <w:pPr>
      <w:pStyle w:val="12"/>
      <w:framePr w:wrap="around" w:vAnchor="text" w:hAnchor="margin" w:xAlign="center" w:y="1"/>
      <w:rPr>
        <w:rStyle w:val="20"/>
      </w:rPr>
    </w:pPr>
    <w:r>
      <w:rPr>
        <w:rStyle w:val="20"/>
      </w:rPr>
      <w:fldChar w:fldCharType="begin"/>
    </w:r>
    <w:r>
      <w:rPr>
        <w:rStyle w:val="20"/>
      </w:rPr>
      <w:instrText xml:space="preserve">PAGE  </w:instrText>
    </w:r>
    <w:r>
      <w:rPr>
        <w:rStyle w:val="20"/>
      </w:rPr>
      <w:fldChar w:fldCharType="end"/>
    </w:r>
  </w:p>
  <w:p w14:paraId="6BBA779C">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C6F65">
    <w:pPr>
      <w:pStyle w:val="12"/>
      <w:framePr w:wrap="around" w:vAnchor="text" w:hAnchor="margin" w:xAlign="center" w:y="1"/>
      <w:rPr>
        <w:rStyle w:val="20"/>
        <w:rFonts w:ascii="Times New Roman" w:hAnsi="Times New Roman"/>
        <w:sz w:val="23"/>
        <w:szCs w:val="23"/>
      </w:rPr>
    </w:pPr>
    <w:r>
      <w:rPr>
        <w:rStyle w:val="20"/>
        <w:rFonts w:ascii="Times New Roman" w:hAnsi="Times New Roman"/>
        <w:sz w:val="23"/>
        <w:szCs w:val="23"/>
      </w:rPr>
      <w:t xml:space="preserve">— </w:t>
    </w:r>
    <w:r>
      <w:rPr>
        <w:rStyle w:val="20"/>
        <w:rFonts w:ascii="Times New Roman" w:hAnsi="Times New Roman"/>
        <w:sz w:val="23"/>
        <w:szCs w:val="23"/>
      </w:rPr>
      <w:fldChar w:fldCharType="begin"/>
    </w:r>
    <w:r>
      <w:rPr>
        <w:rStyle w:val="20"/>
        <w:rFonts w:ascii="Times New Roman" w:hAnsi="Times New Roman"/>
        <w:sz w:val="23"/>
        <w:szCs w:val="23"/>
      </w:rPr>
      <w:instrText xml:space="preserve">PAGE  </w:instrText>
    </w:r>
    <w:r>
      <w:rPr>
        <w:rStyle w:val="20"/>
        <w:rFonts w:ascii="Times New Roman" w:hAnsi="Times New Roman"/>
        <w:sz w:val="23"/>
        <w:szCs w:val="23"/>
      </w:rPr>
      <w:fldChar w:fldCharType="separate"/>
    </w:r>
    <w:r>
      <w:rPr>
        <w:rStyle w:val="20"/>
        <w:rFonts w:ascii="Times New Roman" w:hAnsi="Times New Roman"/>
        <w:sz w:val="23"/>
        <w:szCs w:val="23"/>
      </w:rPr>
      <w:t>40</w:t>
    </w:r>
    <w:r>
      <w:rPr>
        <w:rStyle w:val="20"/>
        <w:rFonts w:ascii="Times New Roman" w:hAnsi="Times New Roman"/>
        <w:sz w:val="23"/>
        <w:szCs w:val="23"/>
      </w:rPr>
      <w:fldChar w:fldCharType="end"/>
    </w:r>
    <w:r>
      <w:rPr>
        <w:rStyle w:val="20"/>
        <w:rFonts w:ascii="Times New Roman" w:hAnsi="Times New Roman"/>
        <w:sz w:val="23"/>
        <w:szCs w:val="23"/>
      </w:rPr>
      <w:t xml:space="preserve"> —</w:t>
    </w:r>
  </w:p>
  <w:p w14:paraId="1118F573">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496AD">
    <w:pPr>
      <w:pStyle w:val="12"/>
      <w:framePr w:wrap="around" w:vAnchor="text" w:hAnchor="margin" w:xAlign="center" w:y="1"/>
      <w:rPr>
        <w:rStyle w:val="20"/>
        <w:rFonts w:ascii="Times New Roman" w:hAnsi="Times New Roman"/>
        <w:sz w:val="23"/>
        <w:szCs w:val="23"/>
      </w:rPr>
    </w:pPr>
    <w:r>
      <w:rPr>
        <w:rStyle w:val="20"/>
        <w:rFonts w:ascii="Times New Roman" w:hAnsi="Times New Roman"/>
        <w:sz w:val="23"/>
        <w:szCs w:val="23"/>
      </w:rPr>
      <w:t xml:space="preserve">— </w:t>
    </w:r>
    <w:r>
      <w:rPr>
        <w:rStyle w:val="20"/>
        <w:rFonts w:ascii="Times New Roman" w:hAnsi="Times New Roman"/>
        <w:sz w:val="23"/>
        <w:szCs w:val="23"/>
      </w:rPr>
      <w:fldChar w:fldCharType="begin"/>
    </w:r>
    <w:r>
      <w:rPr>
        <w:rStyle w:val="20"/>
        <w:rFonts w:ascii="Times New Roman" w:hAnsi="Times New Roman"/>
        <w:sz w:val="23"/>
        <w:szCs w:val="23"/>
      </w:rPr>
      <w:instrText xml:space="preserve">PAGE  </w:instrText>
    </w:r>
    <w:r>
      <w:rPr>
        <w:rStyle w:val="20"/>
        <w:rFonts w:ascii="Times New Roman" w:hAnsi="Times New Roman"/>
        <w:sz w:val="23"/>
        <w:szCs w:val="23"/>
      </w:rPr>
      <w:fldChar w:fldCharType="separate"/>
    </w:r>
    <w:r>
      <w:rPr>
        <w:rStyle w:val="20"/>
        <w:rFonts w:ascii="Times New Roman" w:hAnsi="Times New Roman"/>
        <w:sz w:val="23"/>
        <w:szCs w:val="23"/>
      </w:rPr>
      <w:t>128</w:t>
    </w:r>
    <w:r>
      <w:rPr>
        <w:rStyle w:val="20"/>
        <w:rFonts w:ascii="Times New Roman" w:hAnsi="Times New Roman"/>
        <w:sz w:val="23"/>
        <w:szCs w:val="23"/>
      </w:rPr>
      <w:fldChar w:fldCharType="end"/>
    </w:r>
    <w:r>
      <w:rPr>
        <w:rStyle w:val="20"/>
        <w:rFonts w:ascii="Times New Roman" w:hAnsi="Times New Roman"/>
        <w:sz w:val="23"/>
        <w:szCs w:val="23"/>
      </w:rPr>
      <w:t xml:space="preserve"> —</w:t>
    </w:r>
  </w:p>
  <w:p w14:paraId="097DA6EC">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GU4YTFmZmJjZTE1NmRhNDE3NWU5ODE1YjRkOGRiM2YifQ=="/>
  </w:docVars>
  <w:rsids>
    <w:rsidRoot w:val="0081330D"/>
    <w:rsid w:val="000215EC"/>
    <w:rsid w:val="0004097D"/>
    <w:rsid w:val="00042092"/>
    <w:rsid w:val="00047038"/>
    <w:rsid w:val="00047F88"/>
    <w:rsid w:val="00055ED9"/>
    <w:rsid w:val="000571FC"/>
    <w:rsid w:val="00063DB7"/>
    <w:rsid w:val="000820F1"/>
    <w:rsid w:val="000877E1"/>
    <w:rsid w:val="00093CD3"/>
    <w:rsid w:val="00097806"/>
    <w:rsid w:val="000B058A"/>
    <w:rsid w:val="000B583B"/>
    <w:rsid w:val="000C6983"/>
    <w:rsid w:val="000C7FE1"/>
    <w:rsid w:val="000D20E7"/>
    <w:rsid w:val="000E7B6D"/>
    <w:rsid w:val="000F4B90"/>
    <w:rsid w:val="00146E92"/>
    <w:rsid w:val="00147D6F"/>
    <w:rsid w:val="001774BA"/>
    <w:rsid w:val="00197108"/>
    <w:rsid w:val="00197181"/>
    <w:rsid w:val="001A712E"/>
    <w:rsid w:val="001B50B8"/>
    <w:rsid w:val="001C29E6"/>
    <w:rsid w:val="001D280C"/>
    <w:rsid w:val="001E0BB8"/>
    <w:rsid w:val="001E1E6E"/>
    <w:rsid w:val="001E2128"/>
    <w:rsid w:val="00202AFD"/>
    <w:rsid w:val="0020579E"/>
    <w:rsid w:val="00212DC0"/>
    <w:rsid w:val="002139E0"/>
    <w:rsid w:val="0022341A"/>
    <w:rsid w:val="0022472A"/>
    <w:rsid w:val="00232130"/>
    <w:rsid w:val="00253F5B"/>
    <w:rsid w:val="002872C4"/>
    <w:rsid w:val="002A4921"/>
    <w:rsid w:val="002B6C87"/>
    <w:rsid w:val="002D2AB7"/>
    <w:rsid w:val="002F058C"/>
    <w:rsid w:val="002F28EE"/>
    <w:rsid w:val="002F4EA5"/>
    <w:rsid w:val="002F6936"/>
    <w:rsid w:val="00300194"/>
    <w:rsid w:val="003040C6"/>
    <w:rsid w:val="00305EE3"/>
    <w:rsid w:val="00305EF3"/>
    <w:rsid w:val="00327871"/>
    <w:rsid w:val="00342CDD"/>
    <w:rsid w:val="00360A10"/>
    <w:rsid w:val="00362803"/>
    <w:rsid w:val="00383CE8"/>
    <w:rsid w:val="003A17AB"/>
    <w:rsid w:val="003B7872"/>
    <w:rsid w:val="003C1471"/>
    <w:rsid w:val="003C31D4"/>
    <w:rsid w:val="003D4971"/>
    <w:rsid w:val="003E4EBC"/>
    <w:rsid w:val="003E7EC5"/>
    <w:rsid w:val="004005E3"/>
    <w:rsid w:val="0040197B"/>
    <w:rsid w:val="00405E29"/>
    <w:rsid w:val="004252E4"/>
    <w:rsid w:val="004360B8"/>
    <w:rsid w:val="00441FA3"/>
    <w:rsid w:val="00456504"/>
    <w:rsid w:val="0047464B"/>
    <w:rsid w:val="004758C4"/>
    <w:rsid w:val="00483658"/>
    <w:rsid w:val="00484546"/>
    <w:rsid w:val="00484C14"/>
    <w:rsid w:val="004A0945"/>
    <w:rsid w:val="004A3124"/>
    <w:rsid w:val="004A405D"/>
    <w:rsid w:val="004A5F5E"/>
    <w:rsid w:val="004C1260"/>
    <w:rsid w:val="004C7F44"/>
    <w:rsid w:val="004D50E7"/>
    <w:rsid w:val="004E0EC6"/>
    <w:rsid w:val="004E495B"/>
    <w:rsid w:val="004E5334"/>
    <w:rsid w:val="004E5FFE"/>
    <w:rsid w:val="004F504D"/>
    <w:rsid w:val="004F7568"/>
    <w:rsid w:val="00501B54"/>
    <w:rsid w:val="00511DB4"/>
    <w:rsid w:val="00511F4B"/>
    <w:rsid w:val="00517F3D"/>
    <w:rsid w:val="00524F6A"/>
    <w:rsid w:val="005259A8"/>
    <w:rsid w:val="00525CAC"/>
    <w:rsid w:val="00525F5C"/>
    <w:rsid w:val="00531F14"/>
    <w:rsid w:val="00541F7C"/>
    <w:rsid w:val="0055278A"/>
    <w:rsid w:val="00553302"/>
    <w:rsid w:val="00566454"/>
    <w:rsid w:val="00581A21"/>
    <w:rsid w:val="00583EBB"/>
    <w:rsid w:val="005A4687"/>
    <w:rsid w:val="005A7330"/>
    <w:rsid w:val="005B7CB5"/>
    <w:rsid w:val="005E1671"/>
    <w:rsid w:val="005E23B2"/>
    <w:rsid w:val="006038C7"/>
    <w:rsid w:val="0060416B"/>
    <w:rsid w:val="0062067A"/>
    <w:rsid w:val="0062713C"/>
    <w:rsid w:val="00627875"/>
    <w:rsid w:val="00633ABD"/>
    <w:rsid w:val="0064734D"/>
    <w:rsid w:val="00647C47"/>
    <w:rsid w:val="006527A4"/>
    <w:rsid w:val="006539C0"/>
    <w:rsid w:val="006542EE"/>
    <w:rsid w:val="00661BAF"/>
    <w:rsid w:val="00675103"/>
    <w:rsid w:val="00690A2D"/>
    <w:rsid w:val="006A28C9"/>
    <w:rsid w:val="006A5041"/>
    <w:rsid w:val="006B0DEB"/>
    <w:rsid w:val="006D0958"/>
    <w:rsid w:val="006E2C80"/>
    <w:rsid w:val="006E5A6D"/>
    <w:rsid w:val="006E5B75"/>
    <w:rsid w:val="006F1FB4"/>
    <w:rsid w:val="006F3801"/>
    <w:rsid w:val="00707B7A"/>
    <w:rsid w:val="00711FB3"/>
    <w:rsid w:val="00712617"/>
    <w:rsid w:val="00715A0E"/>
    <w:rsid w:val="00733DD1"/>
    <w:rsid w:val="007409DD"/>
    <w:rsid w:val="00745847"/>
    <w:rsid w:val="00771B38"/>
    <w:rsid w:val="007801E6"/>
    <w:rsid w:val="007A2885"/>
    <w:rsid w:val="007A470E"/>
    <w:rsid w:val="007A74EF"/>
    <w:rsid w:val="007B72A4"/>
    <w:rsid w:val="008032F6"/>
    <w:rsid w:val="008069E1"/>
    <w:rsid w:val="008111F4"/>
    <w:rsid w:val="0081330D"/>
    <w:rsid w:val="00814F6A"/>
    <w:rsid w:val="008278B2"/>
    <w:rsid w:val="00851822"/>
    <w:rsid w:val="00853761"/>
    <w:rsid w:val="008566C0"/>
    <w:rsid w:val="0086257D"/>
    <w:rsid w:val="00875B00"/>
    <w:rsid w:val="00877A46"/>
    <w:rsid w:val="008913A0"/>
    <w:rsid w:val="008C6DF0"/>
    <w:rsid w:val="008C7D1D"/>
    <w:rsid w:val="008D3EBC"/>
    <w:rsid w:val="008F2B19"/>
    <w:rsid w:val="009029E9"/>
    <w:rsid w:val="009032DA"/>
    <w:rsid w:val="00903CC6"/>
    <w:rsid w:val="00903E0D"/>
    <w:rsid w:val="00911037"/>
    <w:rsid w:val="009256F0"/>
    <w:rsid w:val="00934952"/>
    <w:rsid w:val="00935C0F"/>
    <w:rsid w:val="00945B37"/>
    <w:rsid w:val="00946C5D"/>
    <w:rsid w:val="00950B57"/>
    <w:rsid w:val="0097361F"/>
    <w:rsid w:val="00982116"/>
    <w:rsid w:val="009B1818"/>
    <w:rsid w:val="009B7BBA"/>
    <w:rsid w:val="009C44FA"/>
    <w:rsid w:val="009E056E"/>
    <w:rsid w:val="009E0BDF"/>
    <w:rsid w:val="009E3059"/>
    <w:rsid w:val="009E5771"/>
    <w:rsid w:val="009F0811"/>
    <w:rsid w:val="009F2152"/>
    <w:rsid w:val="00A04515"/>
    <w:rsid w:val="00A052E0"/>
    <w:rsid w:val="00A144E9"/>
    <w:rsid w:val="00A1527A"/>
    <w:rsid w:val="00A1547F"/>
    <w:rsid w:val="00A16EB6"/>
    <w:rsid w:val="00A25C35"/>
    <w:rsid w:val="00A31F85"/>
    <w:rsid w:val="00A343ED"/>
    <w:rsid w:val="00A53CF5"/>
    <w:rsid w:val="00A65D93"/>
    <w:rsid w:val="00A67495"/>
    <w:rsid w:val="00A71D8B"/>
    <w:rsid w:val="00A76D2B"/>
    <w:rsid w:val="00A80F6D"/>
    <w:rsid w:val="00A87128"/>
    <w:rsid w:val="00AA22EF"/>
    <w:rsid w:val="00AA5656"/>
    <w:rsid w:val="00AC0BEC"/>
    <w:rsid w:val="00AE3AFE"/>
    <w:rsid w:val="00AF1260"/>
    <w:rsid w:val="00B1016C"/>
    <w:rsid w:val="00B109AF"/>
    <w:rsid w:val="00B2182B"/>
    <w:rsid w:val="00B33074"/>
    <w:rsid w:val="00B350EF"/>
    <w:rsid w:val="00B35F9B"/>
    <w:rsid w:val="00B4406E"/>
    <w:rsid w:val="00B456D8"/>
    <w:rsid w:val="00B6694F"/>
    <w:rsid w:val="00B75E30"/>
    <w:rsid w:val="00B916A9"/>
    <w:rsid w:val="00B9407A"/>
    <w:rsid w:val="00BA2CA5"/>
    <w:rsid w:val="00BC0FA1"/>
    <w:rsid w:val="00BC355B"/>
    <w:rsid w:val="00BC5CDD"/>
    <w:rsid w:val="00BD3F32"/>
    <w:rsid w:val="00BD549A"/>
    <w:rsid w:val="00BD5CBC"/>
    <w:rsid w:val="00BD610F"/>
    <w:rsid w:val="00BF0D1D"/>
    <w:rsid w:val="00C0374E"/>
    <w:rsid w:val="00C055F5"/>
    <w:rsid w:val="00C12D17"/>
    <w:rsid w:val="00C150CF"/>
    <w:rsid w:val="00C2134D"/>
    <w:rsid w:val="00C253EA"/>
    <w:rsid w:val="00C30445"/>
    <w:rsid w:val="00C44466"/>
    <w:rsid w:val="00C47687"/>
    <w:rsid w:val="00C92791"/>
    <w:rsid w:val="00C93A7F"/>
    <w:rsid w:val="00C97BA5"/>
    <w:rsid w:val="00CA497A"/>
    <w:rsid w:val="00CB5C55"/>
    <w:rsid w:val="00CE28ED"/>
    <w:rsid w:val="00CE4CB9"/>
    <w:rsid w:val="00CF6DB6"/>
    <w:rsid w:val="00D23408"/>
    <w:rsid w:val="00D253F7"/>
    <w:rsid w:val="00D35045"/>
    <w:rsid w:val="00D36213"/>
    <w:rsid w:val="00D41297"/>
    <w:rsid w:val="00D42332"/>
    <w:rsid w:val="00D500C5"/>
    <w:rsid w:val="00D72998"/>
    <w:rsid w:val="00D72F9A"/>
    <w:rsid w:val="00D85AF4"/>
    <w:rsid w:val="00DB6B1B"/>
    <w:rsid w:val="00DE3BA3"/>
    <w:rsid w:val="00E11314"/>
    <w:rsid w:val="00E169EF"/>
    <w:rsid w:val="00E346F6"/>
    <w:rsid w:val="00E400F0"/>
    <w:rsid w:val="00E51B11"/>
    <w:rsid w:val="00E53512"/>
    <w:rsid w:val="00E624D3"/>
    <w:rsid w:val="00E64ABF"/>
    <w:rsid w:val="00E94796"/>
    <w:rsid w:val="00EA36A7"/>
    <w:rsid w:val="00EA442B"/>
    <w:rsid w:val="00EA6CB4"/>
    <w:rsid w:val="00EA7F84"/>
    <w:rsid w:val="00EB34CD"/>
    <w:rsid w:val="00EC4A30"/>
    <w:rsid w:val="00EC5314"/>
    <w:rsid w:val="00ED062D"/>
    <w:rsid w:val="00ED2CBA"/>
    <w:rsid w:val="00ED5E4E"/>
    <w:rsid w:val="00EF21BA"/>
    <w:rsid w:val="00EF6ECB"/>
    <w:rsid w:val="00F15522"/>
    <w:rsid w:val="00F249D2"/>
    <w:rsid w:val="00F27854"/>
    <w:rsid w:val="00F33ECA"/>
    <w:rsid w:val="00F34CE1"/>
    <w:rsid w:val="00F505AF"/>
    <w:rsid w:val="00F5208A"/>
    <w:rsid w:val="00F61D8F"/>
    <w:rsid w:val="00F634A1"/>
    <w:rsid w:val="00F65270"/>
    <w:rsid w:val="00F715C5"/>
    <w:rsid w:val="00F80843"/>
    <w:rsid w:val="00F84592"/>
    <w:rsid w:val="00F90337"/>
    <w:rsid w:val="00FA53DC"/>
    <w:rsid w:val="00FA55D3"/>
    <w:rsid w:val="00FA7320"/>
    <w:rsid w:val="00FB2D95"/>
    <w:rsid w:val="00FB3590"/>
    <w:rsid w:val="00FD074C"/>
    <w:rsid w:val="00FD0BC9"/>
    <w:rsid w:val="00FE1A26"/>
    <w:rsid w:val="00FE53EF"/>
    <w:rsid w:val="00FE54A9"/>
    <w:rsid w:val="00FE6AA4"/>
    <w:rsid w:val="010242D3"/>
    <w:rsid w:val="013C58A6"/>
    <w:rsid w:val="02A8425B"/>
    <w:rsid w:val="02E26FBD"/>
    <w:rsid w:val="0323593F"/>
    <w:rsid w:val="04467040"/>
    <w:rsid w:val="048E29E4"/>
    <w:rsid w:val="04F55E74"/>
    <w:rsid w:val="05430C13"/>
    <w:rsid w:val="0557476D"/>
    <w:rsid w:val="05AB10D4"/>
    <w:rsid w:val="05F770FD"/>
    <w:rsid w:val="05F90B10"/>
    <w:rsid w:val="06C8264F"/>
    <w:rsid w:val="070E144D"/>
    <w:rsid w:val="09381A6B"/>
    <w:rsid w:val="09FF478C"/>
    <w:rsid w:val="0A0A7FCB"/>
    <w:rsid w:val="0A1610AD"/>
    <w:rsid w:val="0A9B6453"/>
    <w:rsid w:val="0B7E506F"/>
    <w:rsid w:val="0BF1500A"/>
    <w:rsid w:val="0CA50693"/>
    <w:rsid w:val="0E2E6559"/>
    <w:rsid w:val="0F683166"/>
    <w:rsid w:val="0F9C5149"/>
    <w:rsid w:val="0FB72084"/>
    <w:rsid w:val="102C4E33"/>
    <w:rsid w:val="1093567D"/>
    <w:rsid w:val="118B12F2"/>
    <w:rsid w:val="11F0177A"/>
    <w:rsid w:val="1209612A"/>
    <w:rsid w:val="12356F6E"/>
    <w:rsid w:val="12414AA7"/>
    <w:rsid w:val="135909BE"/>
    <w:rsid w:val="14F3106D"/>
    <w:rsid w:val="151D6285"/>
    <w:rsid w:val="15561FC4"/>
    <w:rsid w:val="15F50F73"/>
    <w:rsid w:val="163E7E0E"/>
    <w:rsid w:val="1711307D"/>
    <w:rsid w:val="179B058B"/>
    <w:rsid w:val="17F93E7F"/>
    <w:rsid w:val="181E0E48"/>
    <w:rsid w:val="198A473B"/>
    <w:rsid w:val="199C4A07"/>
    <w:rsid w:val="19B551D0"/>
    <w:rsid w:val="1A097E40"/>
    <w:rsid w:val="1A5D4148"/>
    <w:rsid w:val="1A8B0593"/>
    <w:rsid w:val="1AD042E0"/>
    <w:rsid w:val="1B064CAD"/>
    <w:rsid w:val="1B9364D6"/>
    <w:rsid w:val="1C602E23"/>
    <w:rsid w:val="1D18658C"/>
    <w:rsid w:val="1D4726CE"/>
    <w:rsid w:val="1E0C7333"/>
    <w:rsid w:val="1EF32AD4"/>
    <w:rsid w:val="1F132F7C"/>
    <w:rsid w:val="2003387E"/>
    <w:rsid w:val="20B708CF"/>
    <w:rsid w:val="211E5E1A"/>
    <w:rsid w:val="21C40D8D"/>
    <w:rsid w:val="2323381D"/>
    <w:rsid w:val="23876157"/>
    <w:rsid w:val="23ED7F52"/>
    <w:rsid w:val="23F14863"/>
    <w:rsid w:val="24286C5B"/>
    <w:rsid w:val="246C1AD7"/>
    <w:rsid w:val="252B04DA"/>
    <w:rsid w:val="268C6B2B"/>
    <w:rsid w:val="2792495F"/>
    <w:rsid w:val="27AC5CEC"/>
    <w:rsid w:val="2A51116C"/>
    <w:rsid w:val="2BEC5442"/>
    <w:rsid w:val="2C7217DF"/>
    <w:rsid w:val="2C8A6DFF"/>
    <w:rsid w:val="2EA50EA1"/>
    <w:rsid w:val="2F2C3498"/>
    <w:rsid w:val="31DB0698"/>
    <w:rsid w:val="31E7204D"/>
    <w:rsid w:val="32AC41B6"/>
    <w:rsid w:val="335F469F"/>
    <w:rsid w:val="33FC5E72"/>
    <w:rsid w:val="341727DA"/>
    <w:rsid w:val="34EB2B9D"/>
    <w:rsid w:val="353020BD"/>
    <w:rsid w:val="356760D9"/>
    <w:rsid w:val="35EC25CA"/>
    <w:rsid w:val="369D111E"/>
    <w:rsid w:val="370F6082"/>
    <w:rsid w:val="376E43C7"/>
    <w:rsid w:val="38C61118"/>
    <w:rsid w:val="3AF70BD4"/>
    <w:rsid w:val="3B4634BF"/>
    <w:rsid w:val="3B65782E"/>
    <w:rsid w:val="3C594F7A"/>
    <w:rsid w:val="3C814BF9"/>
    <w:rsid w:val="3C834E15"/>
    <w:rsid w:val="3D140BB7"/>
    <w:rsid w:val="3E41505C"/>
    <w:rsid w:val="3EBB39D5"/>
    <w:rsid w:val="3F8D71F4"/>
    <w:rsid w:val="401A55E8"/>
    <w:rsid w:val="408847A8"/>
    <w:rsid w:val="40C506C7"/>
    <w:rsid w:val="41150906"/>
    <w:rsid w:val="418C537E"/>
    <w:rsid w:val="41F33324"/>
    <w:rsid w:val="422540BC"/>
    <w:rsid w:val="436D6AEC"/>
    <w:rsid w:val="43895742"/>
    <w:rsid w:val="43A92944"/>
    <w:rsid w:val="43D835BF"/>
    <w:rsid w:val="453C5AFD"/>
    <w:rsid w:val="47341D77"/>
    <w:rsid w:val="478D4F0D"/>
    <w:rsid w:val="481A666F"/>
    <w:rsid w:val="487108F9"/>
    <w:rsid w:val="48A94A29"/>
    <w:rsid w:val="48DA254F"/>
    <w:rsid w:val="48DB6098"/>
    <w:rsid w:val="490459E5"/>
    <w:rsid w:val="491539ED"/>
    <w:rsid w:val="49BC16E2"/>
    <w:rsid w:val="4A003A7D"/>
    <w:rsid w:val="4C1C492B"/>
    <w:rsid w:val="4CC52EF6"/>
    <w:rsid w:val="4E523B5A"/>
    <w:rsid w:val="4E966638"/>
    <w:rsid w:val="4F0125CA"/>
    <w:rsid w:val="502C08F0"/>
    <w:rsid w:val="51481AE3"/>
    <w:rsid w:val="516C39FA"/>
    <w:rsid w:val="51753F6E"/>
    <w:rsid w:val="51873208"/>
    <w:rsid w:val="52615257"/>
    <w:rsid w:val="528F23FD"/>
    <w:rsid w:val="5315716F"/>
    <w:rsid w:val="533F47B1"/>
    <w:rsid w:val="53435FC3"/>
    <w:rsid w:val="5343618F"/>
    <w:rsid w:val="535702D3"/>
    <w:rsid w:val="53E86AF7"/>
    <w:rsid w:val="55802882"/>
    <w:rsid w:val="55B87BEB"/>
    <w:rsid w:val="56835A0C"/>
    <w:rsid w:val="5689439D"/>
    <w:rsid w:val="56A170D8"/>
    <w:rsid w:val="584C408F"/>
    <w:rsid w:val="591B7B4F"/>
    <w:rsid w:val="595C6476"/>
    <w:rsid w:val="597933D0"/>
    <w:rsid w:val="59795021"/>
    <w:rsid w:val="5A163930"/>
    <w:rsid w:val="5A2971D5"/>
    <w:rsid w:val="5A596DE6"/>
    <w:rsid w:val="5AA56D2D"/>
    <w:rsid w:val="5BB1598F"/>
    <w:rsid w:val="5BDF1BA3"/>
    <w:rsid w:val="5C9F30C9"/>
    <w:rsid w:val="5CBE2EA6"/>
    <w:rsid w:val="5D260D84"/>
    <w:rsid w:val="5DD921C5"/>
    <w:rsid w:val="5F036F31"/>
    <w:rsid w:val="5F04080E"/>
    <w:rsid w:val="5F336F39"/>
    <w:rsid w:val="5FA64C7B"/>
    <w:rsid w:val="5FC42BC0"/>
    <w:rsid w:val="5FC625E6"/>
    <w:rsid w:val="609452E7"/>
    <w:rsid w:val="61614E7D"/>
    <w:rsid w:val="62B47A92"/>
    <w:rsid w:val="634618F9"/>
    <w:rsid w:val="637642D1"/>
    <w:rsid w:val="638865DA"/>
    <w:rsid w:val="646C5CD2"/>
    <w:rsid w:val="64846EDD"/>
    <w:rsid w:val="65856C59"/>
    <w:rsid w:val="65D07D4F"/>
    <w:rsid w:val="66815672"/>
    <w:rsid w:val="673B250E"/>
    <w:rsid w:val="67EB2F4B"/>
    <w:rsid w:val="68946690"/>
    <w:rsid w:val="68D86792"/>
    <w:rsid w:val="69D87D54"/>
    <w:rsid w:val="6AD374A7"/>
    <w:rsid w:val="6AE968C3"/>
    <w:rsid w:val="6B685053"/>
    <w:rsid w:val="6B9B01DE"/>
    <w:rsid w:val="6C4E3430"/>
    <w:rsid w:val="6C4E4FEB"/>
    <w:rsid w:val="6CEC6B3F"/>
    <w:rsid w:val="6D2D5996"/>
    <w:rsid w:val="6D534CB0"/>
    <w:rsid w:val="6EC359C9"/>
    <w:rsid w:val="6ECD53E2"/>
    <w:rsid w:val="6F045092"/>
    <w:rsid w:val="6F122EA7"/>
    <w:rsid w:val="6FD23B09"/>
    <w:rsid w:val="702A41A1"/>
    <w:rsid w:val="70E70ADA"/>
    <w:rsid w:val="71AA04B0"/>
    <w:rsid w:val="729F4E82"/>
    <w:rsid w:val="72AB79C6"/>
    <w:rsid w:val="72B85721"/>
    <w:rsid w:val="73132B2A"/>
    <w:rsid w:val="73F27BAF"/>
    <w:rsid w:val="74247A1C"/>
    <w:rsid w:val="750E0B53"/>
    <w:rsid w:val="75D20C35"/>
    <w:rsid w:val="75EE3BA9"/>
    <w:rsid w:val="762F6B3B"/>
    <w:rsid w:val="763D608D"/>
    <w:rsid w:val="76472434"/>
    <w:rsid w:val="7668360B"/>
    <w:rsid w:val="776358B8"/>
    <w:rsid w:val="779E56D2"/>
    <w:rsid w:val="782D54D4"/>
    <w:rsid w:val="784A0AFB"/>
    <w:rsid w:val="78607595"/>
    <w:rsid w:val="78762B5D"/>
    <w:rsid w:val="78B60185"/>
    <w:rsid w:val="793D0477"/>
    <w:rsid w:val="79810EF5"/>
    <w:rsid w:val="7984703D"/>
    <w:rsid w:val="79AD3C9C"/>
    <w:rsid w:val="7AA03EC1"/>
    <w:rsid w:val="7AE20809"/>
    <w:rsid w:val="7AE9750A"/>
    <w:rsid w:val="7AF2103E"/>
    <w:rsid w:val="7E1F6B85"/>
    <w:rsid w:val="7FCE3D0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nhideWhenUsed="0" w:uiPriority="99" w:semiHidden="0" w:name="heading 2" w:locked="1"/>
    <w:lsdException w:qFormat="1" w:unhideWhenUsed="0" w:uiPriority="99"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semiHidden="0"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qFormat="1" w:unhideWhenUsed="0"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4"/>
    <w:qFormat/>
    <w:locked/>
    <w:uiPriority w:val="99"/>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link w:val="25"/>
    <w:qFormat/>
    <w:locked/>
    <w:uiPriority w:val="99"/>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26"/>
    <w:qFormat/>
    <w:locked/>
    <w:uiPriority w:val="99"/>
    <w:pPr>
      <w:widowControl/>
      <w:spacing w:before="100" w:beforeAutospacing="1" w:after="100" w:afterAutospacing="1"/>
      <w:jc w:val="left"/>
      <w:outlineLvl w:val="2"/>
    </w:pPr>
    <w:rPr>
      <w:rFonts w:ascii="宋体" w:hAnsi="宋体" w:cs="宋体"/>
      <w:b/>
      <w:bCs/>
      <w:kern w:val="0"/>
      <w:sz w:val="27"/>
      <w:szCs w:val="27"/>
    </w:rPr>
  </w:style>
  <w:style w:type="character" w:default="1" w:styleId="18">
    <w:name w:val="Default Paragraph Font"/>
    <w:semiHidden/>
    <w:qFormat/>
    <w:uiPriority w:val="99"/>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31"/>
    <w:semiHidden/>
    <w:qFormat/>
    <w:uiPriority w:val="99"/>
    <w:pPr>
      <w:shd w:val="clear" w:color="auto" w:fill="000080"/>
    </w:pPr>
    <w:rPr>
      <w:rFonts w:ascii="Times New Roman" w:hAnsi="Times New Roman"/>
      <w:szCs w:val="24"/>
    </w:rPr>
  </w:style>
  <w:style w:type="paragraph" w:styleId="6">
    <w:name w:val="annotation text"/>
    <w:basedOn w:val="1"/>
    <w:link w:val="45"/>
    <w:qFormat/>
    <w:uiPriority w:val="99"/>
    <w:pPr>
      <w:jc w:val="left"/>
    </w:pPr>
    <w:rPr>
      <w:sz w:val="24"/>
      <w:szCs w:val="24"/>
    </w:rPr>
  </w:style>
  <w:style w:type="paragraph" w:styleId="7">
    <w:name w:val="Body Text"/>
    <w:basedOn w:val="1"/>
    <w:link w:val="37"/>
    <w:qFormat/>
    <w:uiPriority w:val="99"/>
    <w:pPr>
      <w:spacing w:line="360" w:lineRule="auto"/>
      <w:jc w:val="center"/>
    </w:pPr>
    <w:rPr>
      <w:rFonts w:ascii="仿宋_GB2312" w:hAnsi="Times New Roman" w:eastAsia="仿宋_GB2312"/>
      <w:color w:val="000000"/>
      <w:sz w:val="32"/>
      <w:szCs w:val="27"/>
    </w:rPr>
  </w:style>
  <w:style w:type="paragraph" w:styleId="8">
    <w:name w:val="Body Text Indent"/>
    <w:basedOn w:val="1"/>
    <w:link w:val="33"/>
    <w:qFormat/>
    <w:uiPriority w:val="99"/>
    <w:pPr>
      <w:spacing w:after="120"/>
      <w:ind w:left="420" w:leftChars="200"/>
    </w:pPr>
    <w:rPr>
      <w:rFonts w:ascii="Times New Roman" w:hAnsi="Times New Roman"/>
      <w:szCs w:val="24"/>
    </w:rPr>
  </w:style>
  <w:style w:type="paragraph" w:styleId="9">
    <w:name w:val="Plain Text"/>
    <w:basedOn w:val="1"/>
    <w:link w:val="39"/>
    <w:qFormat/>
    <w:uiPriority w:val="99"/>
    <w:rPr>
      <w:rFonts w:ascii="宋体" w:hAnsi="Courier New"/>
      <w:szCs w:val="20"/>
    </w:rPr>
  </w:style>
  <w:style w:type="paragraph" w:styleId="10">
    <w:name w:val="Date"/>
    <w:basedOn w:val="1"/>
    <w:next w:val="1"/>
    <w:link w:val="35"/>
    <w:qFormat/>
    <w:uiPriority w:val="99"/>
    <w:pPr>
      <w:ind w:left="100" w:leftChars="2500"/>
    </w:pPr>
    <w:rPr>
      <w:rFonts w:ascii="Times New Roman" w:hAnsi="Times New Roman"/>
      <w:szCs w:val="24"/>
    </w:rPr>
  </w:style>
  <w:style w:type="paragraph" w:styleId="11">
    <w:name w:val="Balloon Text"/>
    <w:basedOn w:val="1"/>
    <w:link w:val="41"/>
    <w:semiHidden/>
    <w:qFormat/>
    <w:uiPriority w:val="99"/>
    <w:rPr>
      <w:rFonts w:ascii="Times New Roman" w:hAnsi="Times New Roman"/>
      <w:sz w:val="18"/>
      <w:szCs w:val="18"/>
    </w:rPr>
  </w:style>
  <w:style w:type="paragraph" w:styleId="12">
    <w:name w:val="footer"/>
    <w:basedOn w:val="1"/>
    <w:link w:val="28"/>
    <w:semiHidden/>
    <w:qFormat/>
    <w:uiPriority w:val="99"/>
    <w:pPr>
      <w:tabs>
        <w:tab w:val="center" w:pos="4153"/>
        <w:tab w:val="right" w:pos="8306"/>
      </w:tabs>
      <w:snapToGrid w:val="0"/>
      <w:jc w:val="left"/>
    </w:pPr>
    <w:rPr>
      <w:sz w:val="18"/>
      <w:szCs w:val="18"/>
    </w:rPr>
  </w:style>
  <w:style w:type="paragraph" w:styleId="13">
    <w:name w:val="header"/>
    <w:basedOn w:val="1"/>
    <w:link w:val="27"/>
    <w:semiHidden/>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6"/>
    <w:next w:val="6"/>
    <w:link w:val="47"/>
    <w:qFormat/>
    <w:uiPriority w:val="99"/>
    <w:rPr>
      <w:b/>
      <w:bCs/>
    </w:rPr>
  </w:style>
  <w:style w:type="table" w:styleId="17">
    <w:name w:val="Table Grid"/>
    <w:basedOn w:val="16"/>
    <w:qFormat/>
    <w:locked/>
    <w:uiPriority w:val="99"/>
    <w:pPr>
      <w:widowControl w:val="0"/>
      <w:jc w:val="both"/>
    </w:pPr>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Strong"/>
    <w:basedOn w:val="18"/>
    <w:qFormat/>
    <w:locked/>
    <w:uiPriority w:val="99"/>
    <w:rPr>
      <w:rFonts w:cs="Times New Roman"/>
      <w:b/>
      <w:bCs/>
    </w:rPr>
  </w:style>
  <w:style w:type="character" w:styleId="20">
    <w:name w:val="page number"/>
    <w:basedOn w:val="18"/>
    <w:qFormat/>
    <w:uiPriority w:val="99"/>
    <w:rPr>
      <w:rFonts w:cs="Times New Roman"/>
    </w:rPr>
  </w:style>
  <w:style w:type="character" w:customStyle="1" w:styleId="21">
    <w:name w:val="Heading 1 Char"/>
    <w:basedOn w:val="18"/>
    <w:link w:val="2"/>
    <w:qFormat/>
    <w:locked/>
    <w:uiPriority w:val="99"/>
    <w:rPr>
      <w:rFonts w:cs="Times New Roman"/>
      <w:b/>
      <w:bCs/>
      <w:kern w:val="44"/>
      <w:sz w:val="44"/>
      <w:szCs w:val="44"/>
    </w:rPr>
  </w:style>
  <w:style w:type="character" w:customStyle="1" w:styleId="22">
    <w:name w:val="Heading 2 Char"/>
    <w:basedOn w:val="18"/>
    <w:link w:val="3"/>
    <w:semiHidden/>
    <w:qFormat/>
    <w:locked/>
    <w:uiPriority w:val="99"/>
    <w:rPr>
      <w:rFonts w:ascii="Cambria" w:hAnsi="Cambria" w:eastAsia="宋体" w:cs="Times New Roman"/>
      <w:b/>
      <w:bCs/>
      <w:sz w:val="32"/>
      <w:szCs w:val="32"/>
    </w:rPr>
  </w:style>
  <w:style w:type="character" w:customStyle="1" w:styleId="23">
    <w:name w:val="Heading 3 Char"/>
    <w:basedOn w:val="18"/>
    <w:link w:val="4"/>
    <w:semiHidden/>
    <w:qFormat/>
    <w:locked/>
    <w:uiPriority w:val="99"/>
    <w:rPr>
      <w:rFonts w:cs="Times New Roman"/>
      <w:b/>
      <w:bCs/>
      <w:sz w:val="32"/>
      <w:szCs w:val="32"/>
    </w:rPr>
  </w:style>
  <w:style w:type="character" w:customStyle="1" w:styleId="24">
    <w:name w:val="Heading 1 Char1"/>
    <w:basedOn w:val="18"/>
    <w:link w:val="2"/>
    <w:qFormat/>
    <w:locked/>
    <w:uiPriority w:val="99"/>
    <w:rPr>
      <w:rFonts w:eastAsia="宋体" w:cs="Times New Roman"/>
      <w:b/>
      <w:bCs/>
      <w:kern w:val="44"/>
      <w:sz w:val="44"/>
      <w:szCs w:val="44"/>
      <w:lang w:val="en-US" w:eastAsia="zh-CN" w:bidi="ar-SA"/>
    </w:rPr>
  </w:style>
  <w:style w:type="character" w:customStyle="1" w:styleId="25">
    <w:name w:val="Heading 2 Char1"/>
    <w:basedOn w:val="18"/>
    <w:link w:val="3"/>
    <w:qFormat/>
    <w:locked/>
    <w:uiPriority w:val="99"/>
    <w:rPr>
      <w:rFonts w:ascii="Arial" w:hAnsi="Arial" w:eastAsia="黑体" w:cs="Times New Roman"/>
      <w:b/>
      <w:bCs/>
      <w:kern w:val="2"/>
      <w:sz w:val="32"/>
      <w:szCs w:val="32"/>
      <w:lang w:val="en-US" w:eastAsia="zh-CN" w:bidi="ar-SA"/>
    </w:rPr>
  </w:style>
  <w:style w:type="character" w:customStyle="1" w:styleId="26">
    <w:name w:val="Heading 3 Char1"/>
    <w:basedOn w:val="18"/>
    <w:link w:val="4"/>
    <w:qFormat/>
    <w:locked/>
    <w:uiPriority w:val="99"/>
    <w:rPr>
      <w:rFonts w:ascii="宋体" w:hAnsi="宋体" w:eastAsia="宋体" w:cs="宋体"/>
      <w:b/>
      <w:bCs/>
      <w:sz w:val="27"/>
      <w:szCs w:val="27"/>
      <w:lang w:val="en-US" w:eastAsia="zh-CN" w:bidi="ar-SA"/>
    </w:rPr>
  </w:style>
  <w:style w:type="character" w:customStyle="1" w:styleId="27">
    <w:name w:val="Header Char"/>
    <w:basedOn w:val="18"/>
    <w:link w:val="13"/>
    <w:semiHidden/>
    <w:qFormat/>
    <w:locked/>
    <w:uiPriority w:val="99"/>
    <w:rPr>
      <w:rFonts w:cs="Times New Roman"/>
      <w:sz w:val="18"/>
      <w:szCs w:val="18"/>
    </w:rPr>
  </w:style>
  <w:style w:type="character" w:customStyle="1" w:styleId="28">
    <w:name w:val="Footer Char"/>
    <w:basedOn w:val="18"/>
    <w:link w:val="12"/>
    <w:semiHidden/>
    <w:qFormat/>
    <w:locked/>
    <w:uiPriority w:val="99"/>
    <w:rPr>
      <w:rFonts w:cs="Times New Roman"/>
      <w:sz w:val="18"/>
      <w:szCs w:val="18"/>
    </w:rPr>
  </w:style>
  <w:style w:type="paragraph" w:styleId="29">
    <w:name w:val="List Paragraph"/>
    <w:basedOn w:val="1"/>
    <w:qFormat/>
    <w:uiPriority w:val="99"/>
    <w:pPr>
      <w:ind w:firstLine="420" w:firstLineChars="200"/>
    </w:pPr>
  </w:style>
  <w:style w:type="character" w:customStyle="1" w:styleId="30">
    <w:name w:val="Document Map Char"/>
    <w:basedOn w:val="18"/>
    <w:link w:val="5"/>
    <w:semiHidden/>
    <w:qFormat/>
    <w:locked/>
    <w:uiPriority w:val="99"/>
    <w:rPr>
      <w:rFonts w:ascii="Times New Roman" w:hAnsi="Times New Roman" w:cs="Times New Roman"/>
      <w:sz w:val="2"/>
    </w:rPr>
  </w:style>
  <w:style w:type="character" w:customStyle="1" w:styleId="31">
    <w:name w:val="Document Map Char1"/>
    <w:basedOn w:val="18"/>
    <w:link w:val="5"/>
    <w:semiHidden/>
    <w:qFormat/>
    <w:locked/>
    <w:uiPriority w:val="99"/>
    <w:rPr>
      <w:rFonts w:eastAsia="宋体" w:cs="Times New Roman"/>
      <w:kern w:val="2"/>
      <w:sz w:val="24"/>
      <w:szCs w:val="24"/>
      <w:lang w:val="en-US" w:eastAsia="zh-CN" w:bidi="ar-SA"/>
    </w:rPr>
  </w:style>
  <w:style w:type="character" w:customStyle="1" w:styleId="32">
    <w:name w:val="Body Text Indent Char"/>
    <w:basedOn w:val="18"/>
    <w:link w:val="8"/>
    <w:semiHidden/>
    <w:qFormat/>
    <w:locked/>
    <w:uiPriority w:val="99"/>
    <w:rPr>
      <w:rFonts w:cs="Times New Roman"/>
    </w:rPr>
  </w:style>
  <w:style w:type="character" w:customStyle="1" w:styleId="33">
    <w:name w:val="Body Text Indent Char1"/>
    <w:basedOn w:val="18"/>
    <w:link w:val="8"/>
    <w:qFormat/>
    <w:locked/>
    <w:uiPriority w:val="99"/>
    <w:rPr>
      <w:rFonts w:eastAsia="宋体" w:cs="Times New Roman"/>
      <w:kern w:val="2"/>
      <w:sz w:val="24"/>
      <w:szCs w:val="24"/>
      <w:lang w:val="en-US" w:eastAsia="zh-CN" w:bidi="ar-SA"/>
    </w:rPr>
  </w:style>
  <w:style w:type="character" w:customStyle="1" w:styleId="34">
    <w:name w:val="Date Char"/>
    <w:basedOn w:val="18"/>
    <w:link w:val="10"/>
    <w:semiHidden/>
    <w:qFormat/>
    <w:locked/>
    <w:uiPriority w:val="99"/>
    <w:rPr>
      <w:rFonts w:cs="Times New Roman"/>
    </w:rPr>
  </w:style>
  <w:style w:type="character" w:customStyle="1" w:styleId="35">
    <w:name w:val="Date Char1"/>
    <w:basedOn w:val="18"/>
    <w:link w:val="10"/>
    <w:qFormat/>
    <w:locked/>
    <w:uiPriority w:val="99"/>
    <w:rPr>
      <w:rFonts w:eastAsia="宋体" w:cs="Times New Roman"/>
      <w:kern w:val="2"/>
      <w:sz w:val="24"/>
      <w:szCs w:val="24"/>
      <w:lang w:val="en-US" w:eastAsia="zh-CN" w:bidi="ar-SA"/>
    </w:rPr>
  </w:style>
  <w:style w:type="character" w:customStyle="1" w:styleId="36">
    <w:name w:val="Body Text Char"/>
    <w:basedOn w:val="18"/>
    <w:link w:val="7"/>
    <w:semiHidden/>
    <w:qFormat/>
    <w:locked/>
    <w:uiPriority w:val="99"/>
    <w:rPr>
      <w:rFonts w:cs="Times New Roman"/>
    </w:rPr>
  </w:style>
  <w:style w:type="character" w:customStyle="1" w:styleId="37">
    <w:name w:val="Body Text Char1"/>
    <w:basedOn w:val="18"/>
    <w:link w:val="7"/>
    <w:qFormat/>
    <w:locked/>
    <w:uiPriority w:val="99"/>
    <w:rPr>
      <w:rFonts w:ascii="仿宋_GB2312" w:eastAsia="仿宋_GB2312" w:cs="Times New Roman"/>
      <w:color w:val="000000"/>
      <w:kern w:val="2"/>
      <w:sz w:val="27"/>
      <w:szCs w:val="27"/>
      <w:lang w:val="en-US" w:eastAsia="zh-CN" w:bidi="ar-SA"/>
    </w:rPr>
  </w:style>
  <w:style w:type="character" w:customStyle="1" w:styleId="38">
    <w:name w:val="Plain Text Char"/>
    <w:basedOn w:val="18"/>
    <w:link w:val="9"/>
    <w:semiHidden/>
    <w:qFormat/>
    <w:locked/>
    <w:uiPriority w:val="99"/>
    <w:rPr>
      <w:rFonts w:ascii="宋体" w:hAnsi="Courier New" w:cs="Times New Roman"/>
      <w:sz w:val="21"/>
      <w:szCs w:val="21"/>
    </w:rPr>
  </w:style>
  <w:style w:type="character" w:customStyle="1" w:styleId="39">
    <w:name w:val="Plain Text Char1"/>
    <w:basedOn w:val="18"/>
    <w:link w:val="9"/>
    <w:qFormat/>
    <w:locked/>
    <w:uiPriority w:val="99"/>
    <w:rPr>
      <w:rFonts w:ascii="宋体" w:hAnsi="Courier New" w:eastAsia="宋体" w:cs="Times New Roman"/>
      <w:kern w:val="2"/>
      <w:sz w:val="21"/>
      <w:lang w:val="en-US" w:eastAsia="zh-CN" w:bidi="ar-SA"/>
    </w:rPr>
  </w:style>
  <w:style w:type="character" w:customStyle="1" w:styleId="40">
    <w:name w:val="Balloon Text Char"/>
    <w:basedOn w:val="18"/>
    <w:link w:val="11"/>
    <w:semiHidden/>
    <w:qFormat/>
    <w:locked/>
    <w:uiPriority w:val="99"/>
    <w:rPr>
      <w:rFonts w:cs="Times New Roman"/>
      <w:sz w:val="2"/>
    </w:rPr>
  </w:style>
  <w:style w:type="character" w:customStyle="1" w:styleId="41">
    <w:name w:val="Balloon Text Char1"/>
    <w:basedOn w:val="18"/>
    <w:link w:val="11"/>
    <w:semiHidden/>
    <w:qFormat/>
    <w:locked/>
    <w:uiPriority w:val="99"/>
    <w:rPr>
      <w:rFonts w:eastAsia="宋体" w:cs="Times New Roman"/>
      <w:kern w:val="2"/>
      <w:sz w:val="18"/>
      <w:szCs w:val="18"/>
      <w:lang w:val="en-US" w:eastAsia="zh-CN" w:bidi="ar-SA"/>
    </w:rPr>
  </w:style>
  <w:style w:type="paragraph" w:customStyle="1" w:styleId="42">
    <w:name w:val="Char"/>
    <w:basedOn w:val="5"/>
    <w:qFormat/>
    <w:uiPriority w:val="99"/>
    <w:rPr>
      <w:szCs w:val="20"/>
    </w:rPr>
  </w:style>
  <w:style w:type="paragraph" w:customStyle="1" w:styleId="43">
    <w:name w:val="Char1"/>
    <w:basedOn w:val="5"/>
    <w:qFormat/>
    <w:uiPriority w:val="99"/>
    <w:rPr>
      <w:szCs w:val="20"/>
    </w:rPr>
  </w:style>
  <w:style w:type="character" w:customStyle="1" w:styleId="44">
    <w:name w:val="Comment Text Char1"/>
    <w:qFormat/>
    <w:locked/>
    <w:uiPriority w:val="99"/>
    <w:rPr>
      <w:kern w:val="2"/>
      <w:sz w:val="24"/>
    </w:rPr>
  </w:style>
  <w:style w:type="character" w:customStyle="1" w:styleId="45">
    <w:name w:val="Comment Text Char"/>
    <w:basedOn w:val="18"/>
    <w:link w:val="6"/>
    <w:semiHidden/>
    <w:qFormat/>
    <w:locked/>
    <w:uiPriority w:val="99"/>
    <w:rPr>
      <w:rFonts w:cs="Times New Roman"/>
    </w:rPr>
  </w:style>
  <w:style w:type="character" w:customStyle="1" w:styleId="46">
    <w:name w:val="Comment Subject Char1"/>
    <w:qFormat/>
    <w:locked/>
    <w:uiPriority w:val="99"/>
    <w:rPr>
      <w:b/>
      <w:kern w:val="2"/>
      <w:sz w:val="24"/>
    </w:rPr>
  </w:style>
  <w:style w:type="character" w:customStyle="1" w:styleId="47">
    <w:name w:val="Comment Subject Char"/>
    <w:basedOn w:val="44"/>
    <w:link w:val="15"/>
    <w:semiHidden/>
    <w:qFormat/>
    <w:locked/>
    <w:uiPriority w:val="99"/>
    <w:rPr>
      <w:rFonts w:cs="Times New Roman"/>
      <w:b/>
      <w:bCs/>
      <w:szCs w:val="24"/>
      <w:lang w:bidi="ar-SA"/>
    </w:rPr>
  </w:style>
  <w:style w:type="character" w:customStyle="1" w:styleId="48">
    <w:name w:val="fontstyle01"/>
    <w:basedOn w:val="18"/>
    <w:qFormat/>
    <w:uiPriority w:val="99"/>
    <w:rPr>
      <w:rFonts w:ascii="宋体" w:hAnsi="宋体" w:eastAsia="宋体" w:cs="Times New Roman"/>
      <w:color w:val="000000"/>
      <w:sz w:val="28"/>
      <w:szCs w:val="28"/>
    </w:rPr>
  </w:style>
  <w:style w:type="paragraph" w:customStyle="1" w:styleId="49">
    <w:name w:val="HTML Top of Form"/>
    <w:basedOn w:val="1"/>
    <w:next w:val="1"/>
    <w:link w:val="51"/>
    <w:qFormat/>
    <w:uiPriority w:val="99"/>
    <w:pPr>
      <w:pBdr>
        <w:bottom w:val="single" w:color="auto" w:sz="6" w:space="1"/>
      </w:pBdr>
      <w:jc w:val="center"/>
    </w:pPr>
    <w:rPr>
      <w:rFonts w:ascii="Arial"/>
      <w:vanish/>
      <w:sz w:val="16"/>
      <w:szCs w:val="24"/>
    </w:rPr>
  </w:style>
  <w:style w:type="character" w:customStyle="1" w:styleId="50">
    <w:name w:val="z-Top of Form Char"/>
    <w:basedOn w:val="18"/>
    <w:link w:val="49"/>
    <w:semiHidden/>
    <w:qFormat/>
    <w:locked/>
    <w:uiPriority w:val="99"/>
    <w:rPr>
      <w:rFonts w:ascii="Arial" w:hAnsi="Arial" w:cs="Times New Roman"/>
      <w:vanish/>
      <w:sz w:val="16"/>
      <w:szCs w:val="16"/>
    </w:rPr>
  </w:style>
  <w:style w:type="character" w:customStyle="1" w:styleId="51">
    <w:name w:val="z-Top of Form Char1"/>
    <w:basedOn w:val="18"/>
    <w:link w:val="49"/>
    <w:qFormat/>
    <w:locked/>
    <w:uiPriority w:val="99"/>
    <w:rPr>
      <w:rFonts w:ascii="Arial" w:hAnsi="Calibri" w:eastAsia="宋体" w:cs="Times New Roman"/>
      <w:vanish/>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31</Pages>
  <Words>11065</Words>
  <Characters>11260</Characters>
  <Lines>0</Lines>
  <Paragraphs>0</Paragraphs>
  <TotalTime>18</TotalTime>
  <ScaleCrop>false</ScaleCrop>
  <LinksUpToDate>false</LinksUpToDate>
  <CharactersWithSpaces>12493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2021-06-11T09:23:00Z</dcterms:created>
  <dc:creator>admin</dc:creator>
  <cp:lastModifiedBy>远烟</cp:lastModifiedBy>
  <cp:lastPrinted>2024-07-02T02:21:00Z</cp:lastPrinted>
  <dcterms:modified xsi:type="dcterms:W3CDTF">2025-10-20T08:37:50Z</dcterms:modified>
  <dc:title>鄂州职业大学预算管理办法</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96216E5B10274E9D8F142FBFE62C28D2</vt:lpwstr>
  </property>
</Properties>
</file>